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5020" w14:textId="77777777" w:rsidR="00D25B2F" w:rsidRPr="00946E17" w:rsidRDefault="00D25B2F" w:rsidP="00D25B2F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 w:rsidRPr="00946E17">
        <w:rPr>
          <w:sz w:val="24"/>
          <w:szCs w:val="24"/>
        </w:rPr>
        <w:t>Fairview Mennonite Homes and Parkwood Mennonite Home</w:t>
      </w:r>
    </w:p>
    <w:p w14:paraId="1AAF9D57" w14:textId="77777777" w:rsidR="00D25B2F" w:rsidRPr="00946E17" w:rsidRDefault="00D25B2F" w:rsidP="00D25B2F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 w:rsidRPr="00946E17">
        <w:rPr>
          <w:sz w:val="24"/>
          <w:szCs w:val="24"/>
        </w:rPr>
        <w:t>Board of Directors - Agenda</w:t>
      </w:r>
    </w:p>
    <w:p w14:paraId="5E33D18B" w14:textId="77777777" w:rsidR="00D25B2F" w:rsidRDefault="00D25B2F" w:rsidP="00D25B2F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Thursday, February 25</w:t>
      </w:r>
      <w:r w:rsidRPr="009F4297">
        <w:rPr>
          <w:sz w:val="24"/>
          <w:szCs w:val="24"/>
          <w:vertAlign w:val="superscript"/>
        </w:rPr>
        <w:t>th</w:t>
      </w:r>
      <w:r w:rsidRPr="00946E17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Pr="00946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- 6:00 </w:t>
      </w:r>
      <w:r w:rsidRPr="00946E17">
        <w:rPr>
          <w:sz w:val="24"/>
          <w:szCs w:val="24"/>
        </w:rPr>
        <w:t xml:space="preserve">p.m. </w:t>
      </w:r>
    </w:p>
    <w:p w14:paraId="04FAB185" w14:textId="77777777" w:rsidR="00D25B2F" w:rsidRDefault="00D25B2F" w:rsidP="00D25B2F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Huron Crossing Resource Office / Participation Electronically</w:t>
      </w:r>
    </w:p>
    <w:p w14:paraId="2078DDA3" w14:textId="77777777" w:rsidR="00D25B2F" w:rsidRPr="00946E17" w:rsidRDefault="00D25B2F" w:rsidP="00D25B2F">
      <w:pPr>
        <w:pStyle w:val="Heading1"/>
        <w:spacing w:before="80" w:beforeAutospacing="0" w:after="80" w:afterAutospacing="0"/>
        <w:jc w:val="center"/>
        <w:rPr>
          <w:sz w:val="24"/>
          <w:szCs w:val="24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34"/>
        <w:gridCol w:w="7792"/>
        <w:gridCol w:w="1814"/>
      </w:tblGrid>
      <w:tr w:rsidR="00D25B2F" w:rsidRPr="00154F6A" w14:paraId="522E415D" w14:textId="77777777" w:rsidTr="00D25B2F">
        <w:tc>
          <w:tcPr>
            <w:tcW w:w="534" w:type="dxa"/>
          </w:tcPr>
          <w:p w14:paraId="57DB7108" w14:textId="77777777" w:rsidR="00D25B2F" w:rsidRPr="00154F6A" w:rsidRDefault="00D25B2F" w:rsidP="00D25B2F">
            <w:r>
              <w:t>1.</w:t>
            </w:r>
          </w:p>
        </w:tc>
        <w:tc>
          <w:tcPr>
            <w:tcW w:w="7792" w:type="dxa"/>
            <w:shd w:val="clear" w:color="auto" w:fill="auto"/>
          </w:tcPr>
          <w:p w14:paraId="188C304D" w14:textId="77777777" w:rsidR="00D25B2F" w:rsidRDefault="00D25B2F" w:rsidP="00D25B2F">
            <w:r w:rsidRPr="00154F6A">
              <w:t>Call</w:t>
            </w:r>
            <w:r>
              <w:t xml:space="preserve"> the meeting to Order: </w:t>
            </w:r>
            <w:r>
              <w:br/>
              <w:t>Fairview Mennonite Homes and Parkwood Mennonite Home</w:t>
            </w:r>
          </w:p>
          <w:p w14:paraId="5525BF21" w14:textId="77777777" w:rsidR="00D25B2F" w:rsidRPr="00154F6A" w:rsidRDefault="00D25B2F" w:rsidP="00D25B2F">
            <w:r w:rsidRPr="00154F6A">
              <w:t>Opening Remarks</w:t>
            </w:r>
          </w:p>
        </w:tc>
        <w:tc>
          <w:tcPr>
            <w:tcW w:w="1814" w:type="dxa"/>
            <w:shd w:val="clear" w:color="auto" w:fill="auto"/>
          </w:tcPr>
          <w:p w14:paraId="242247EE" w14:textId="77777777" w:rsidR="00D25B2F" w:rsidRPr="00154F6A" w:rsidRDefault="00D25B2F" w:rsidP="00D25B2F">
            <w:r w:rsidRPr="00154F6A">
              <w:t>Marion Good</w:t>
            </w:r>
          </w:p>
        </w:tc>
      </w:tr>
      <w:tr w:rsidR="00D25B2F" w:rsidRPr="00154F6A" w14:paraId="74B4BA08" w14:textId="77777777" w:rsidTr="00D25B2F">
        <w:tc>
          <w:tcPr>
            <w:tcW w:w="534" w:type="dxa"/>
          </w:tcPr>
          <w:p w14:paraId="538E66B3" w14:textId="77777777" w:rsidR="00D25B2F" w:rsidRPr="00154F6A" w:rsidRDefault="00D25B2F" w:rsidP="00D25B2F">
            <w:r>
              <w:t>2.</w:t>
            </w:r>
          </w:p>
        </w:tc>
        <w:tc>
          <w:tcPr>
            <w:tcW w:w="7792" w:type="dxa"/>
            <w:shd w:val="clear" w:color="auto" w:fill="auto"/>
          </w:tcPr>
          <w:p w14:paraId="1906B9AC" w14:textId="77777777" w:rsidR="00D25B2F" w:rsidRDefault="00D25B2F" w:rsidP="00D25B2F">
            <w:pPr>
              <w:spacing w:after="0" w:line="240" w:lineRule="auto"/>
              <w:jc w:val="both"/>
            </w:pPr>
            <w:r w:rsidRPr="00154F6A">
              <w:t>Approval of Agenda</w:t>
            </w:r>
          </w:p>
          <w:p w14:paraId="320DAA64" w14:textId="77777777" w:rsidR="00D25B2F" w:rsidRDefault="00D25B2F" w:rsidP="00D25B2F">
            <w:pPr>
              <w:pStyle w:val="Normalbullet"/>
              <w:spacing w:line="240" w:lineRule="auto"/>
              <w:jc w:val="both"/>
            </w:pPr>
            <w:r>
              <w:t>Resolution to Approve joint agenda for Fairview Mennonite Homes and Parkwood Mennonite Home</w:t>
            </w:r>
          </w:p>
          <w:p w14:paraId="514E8CED" w14:textId="77777777" w:rsidR="00D25B2F" w:rsidRPr="00154F6A" w:rsidRDefault="00D25B2F" w:rsidP="00D25B2F">
            <w:pPr>
              <w:pStyle w:val="Normalbullet"/>
              <w:numPr>
                <w:ilvl w:val="0"/>
                <w:numId w:val="0"/>
              </w:numPr>
              <w:ind w:left="782"/>
            </w:pPr>
          </w:p>
        </w:tc>
        <w:tc>
          <w:tcPr>
            <w:tcW w:w="1814" w:type="dxa"/>
            <w:shd w:val="clear" w:color="auto" w:fill="auto"/>
          </w:tcPr>
          <w:p w14:paraId="4D814EB1" w14:textId="77777777" w:rsidR="00D25B2F" w:rsidRPr="00154F6A" w:rsidRDefault="00D25B2F" w:rsidP="00D25B2F">
            <w:r w:rsidRPr="00154F6A">
              <w:t>Marion Good</w:t>
            </w:r>
          </w:p>
        </w:tc>
      </w:tr>
      <w:tr w:rsidR="00D25B2F" w:rsidRPr="00154F6A" w14:paraId="08DE1110" w14:textId="77777777" w:rsidTr="00D25B2F">
        <w:tc>
          <w:tcPr>
            <w:tcW w:w="534" w:type="dxa"/>
          </w:tcPr>
          <w:p w14:paraId="5451CE06" w14:textId="77777777" w:rsidR="00D25B2F" w:rsidRPr="00154F6A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</w:pPr>
            <w:r>
              <w:t>3.</w:t>
            </w:r>
          </w:p>
        </w:tc>
        <w:tc>
          <w:tcPr>
            <w:tcW w:w="7792" w:type="dxa"/>
            <w:shd w:val="clear" w:color="auto" w:fill="auto"/>
          </w:tcPr>
          <w:p w14:paraId="6159A59A" w14:textId="77777777" w:rsidR="00D25B2F" w:rsidRPr="00915422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154F6A">
              <w:t>Devotions (next meeting</w:t>
            </w:r>
            <w:r>
              <w:t xml:space="preserve"> Marion Good</w:t>
            </w:r>
            <w:r w:rsidRPr="00154F6A">
              <w:t>)</w:t>
            </w:r>
          </w:p>
        </w:tc>
        <w:tc>
          <w:tcPr>
            <w:tcW w:w="1814" w:type="dxa"/>
            <w:shd w:val="clear" w:color="auto" w:fill="auto"/>
          </w:tcPr>
          <w:p w14:paraId="4732F497" w14:textId="77777777" w:rsidR="00D25B2F" w:rsidRPr="00154F6A" w:rsidRDefault="00D25B2F" w:rsidP="00D25B2F">
            <w:r>
              <w:t>Ken Frey</w:t>
            </w:r>
          </w:p>
        </w:tc>
      </w:tr>
      <w:tr w:rsidR="00D25B2F" w:rsidRPr="00154F6A" w14:paraId="1D7CB001" w14:textId="77777777" w:rsidTr="00D25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A413BDF" w14:textId="77777777" w:rsidR="00D25B2F" w:rsidRPr="00154F6A" w:rsidRDefault="00D25B2F" w:rsidP="00D25B2F">
            <w:pPr>
              <w:spacing w:after="0"/>
            </w:pPr>
            <w:r>
              <w:t>4.</w:t>
            </w: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2C888" w14:textId="77777777" w:rsidR="00D25B2F" w:rsidRPr="00154F6A" w:rsidRDefault="00D25B2F" w:rsidP="00D25B2F">
            <w:pPr>
              <w:spacing w:after="0"/>
            </w:pPr>
            <w:r w:rsidRPr="00154F6A">
              <w:t>Minutes (</w:t>
            </w:r>
            <w:r>
              <w:t>Thursday, January 28</w:t>
            </w:r>
            <w:r w:rsidRPr="009F4297">
              <w:rPr>
                <w:vertAlign w:val="superscript"/>
              </w:rPr>
              <w:t>th</w:t>
            </w:r>
            <w:r>
              <w:t>, 2021</w:t>
            </w:r>
            <w:r w:rsidRPr="00154F6A">
              <w:t>)</w:t>
            </w:r>
          </w:p>
          <w:p w14:paraId="56F3E02C" w14:textId="77777777" w:rsidR="00D25B2F" w:rsidRDefault="00D25B2F" w:rsidP="00D25B2F">
            <w:pPr>
              <w:pStyle w:val="Normalbullet"/>
            </w:pPr>
            <w:r>
              <w:t>Resolution to Approve Fairview Mennonite Homes Minutes</w:t>
            </w:r>
          </w:p>
          <w:p w14:paraId="64EBDEDC" w14:textId="77777777" w:rsidR="00D25B2F" w:rsidRDefault="00D25B2F" w:rsidP="00D25B2F">
            <w:pPr>
              <w:pStyle w:val="Normalbullet"/>
            </w:pPr>
            <w:r w:rsidRPr="00154F6A">
              <w:t>Resolution to Approve</w:t>
            </w:r>
            <w:r>
              <w:t xml:space="preserve"> Parkwood Mennonite Home Inc. Minutes</w:t>
            </w:r>
          </w:p>
          <w:p w14:paraId="47D186D2" w14:textId="77777777" w:rsidR="00D25B2F" w:rsidRPr="00154F6A" w:rsidRDefault="00D25B2F" w:rsidP="00D25B2F">
            <w:pPr>
              <w:pStyle w:val="Normalbullet"/>
              <w:numPr>
                <w:ilvl w:val="0"/>
                <w:numId w:val="0"/>
              </w:numPr>
              <w:ind w:left="782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0B84" w14:textId="77777777" w:rsidR="00D25B2F" w:rsidRPr="00154F6A" w:rsidRDefault="00D25B2F" w:rsidP="00D25B2F">
            <w:r w:rsidRPr="00154F6A">
              <w:t>Marion Good</w:t>
            </w:r>
          </w:p>
        </w:tc>
      </w:tr>
      <w:tr w:rsidR="00D25B2F" w:rsidRPr="00154F6A" w14:paraId="20300956" w14:textId="77777777" w:rsidTr="00D25B2F">
        <w:tc>
          <w:tcPr>
            <w:tcW w:w="534" w:type="dxa"/>
          </w:tcPr>
          <w:p w14:paraId="5378E32A" w14:textId="77777777" w:rsidR="00D25B2F" w:rsidRDefault="00D25B2F" w:rsidP="00D25B2F">
            <w:r>
              <w:t>5.</w:t>
            </w:r>
          </w:p>
        </w:tc>
        <w:tc>
          <w:tcPr>
            <w:tcW w:w="7792" w:type="dxa"/>
            <w:shd w:val="clear" w:color="auto" w:fill="auto"/>
          </w:tcPr>
          <w:p w14:paraId="5FAFA310" w14:textId="77777777" w:rsidR="00D25B2F" w:rsidRPr="00154F6A" w:rsidRDefault="00D25B2F" w:rsidP="00D25B2F">
            <w:r>
              <w:t>Business Arising</w:t>
            </w:r>
          </w:p>
        </w:tc>
        <w:tc>
          <w:tcPr>
            <w:tcW w:w="1814" w:type="dxa"/>
            <w:shd w:val="clear" w:color="auto" w:fill="auto"/>
          </w:tcPr>
          <w:p w14:paraId="700F90B9" w14:textId="77777777" w:rsidR="00D25B2F" w:rsidRPr="00154F6A" w:rsidRDefault="00D25B2F" w:rsidP="00D25B2F">
            <w:r>
              <w:t>Marion Good</w:t>
            </w:r>
          </w:p>
        </w:tc>
      </w:tr>
      <w:tr w:rsidR="00D25B2F" w:rsidRPr="00154F6A" w14:paraId="74F2C532" w14:textId="77777777" w:rsidTr="00D25B2F">
        <w:tc>
          <w:tcPr>
            <w:tcW w:w="534" w:type="dxa"/>
          </w:tcPr>
          <w:p w14:paraId="6DE2F318" w14:textId="77777777" w:rsidR="00D25B2F" w:rsidRDefault="00D25B2F" w:rsidP="00D25B2F">
            <w:r>
              <w:t>6.</w:t>
            </w:r>
          </w:p>
        </w:tc>
        <w:tc>
          <w:tcPr>
            <w:tcW w:w="7792" w:type="dxa"/>
            <w:shd w:val="clear" w:color="auto" w:fill="auto"/>
          </w:tcPr>
          <w:p w14:paraId="3694CB2B" w14:textId="77777777" w:rsidR="00D25B2F" w:rsidRPr="00154F6A" w:rsidRDefault="00D25B2F" w:rsidP="00D25B2F">
            <w:r>
              <w:t>Report from Leadership</w:t>
            </w:r>
          </w:p>
        </w:tc>
        <w:tc>
          <w:tcPr>
            <w:tcW w:w="1814" w:type="dxa"/>
            <w:shd w:val="clear" w:color="auto" w:fill="auto"/>
          </w:tcPr>
          <w:p w14:paraId="0542F662" w14:textId="77777777" w:rsidR="00D25B2F" w:rsidRPr="00154F6A" w:rsidRDefault="00D25B2F" w:rsidP="00D25B2F"/>
        </w:tc>
      </w:tr>
      <w:tr w:rsidR="00D25B2F" w:rsidRPr="00154F6A" w14:paraId="023399BA" w14:textId="77777777" w:rsidTr="00D25B2F">
        <w:tc>
          <w:tcPr>
            <w:tcW w:w="534" w:type="dxa"/>
          </w:tcPr>
          <w:p w14:paraId="208406D4" w14:textId="77777777" w:rsidR="00D25B2F" w:rsidRPr="00472CA2" w:rsidRDefault="00D25B2F" w:rsidP="00D25B2F">
            <w:pPr>
              <w:pStyle w:val="NoSpacing"/>
            </w:pPr>
          </w:p>
        </w:tc>
        <w:tc>
          <w:tcPr>
            <w:tcW w:w="7792" w:type="dxa"/>
            <w:shd w:val="clear" w:color="auto" w:fill="auto"/>
          </w:tcPr>
          <w:p w14:paraId="0406A9A4" w14:textId="77777777" w:rsidR="00D25B2F" w:rsidRPr="007C31DB" w:rsidRDefault="00D25B2F" w:rsidP="00D25B2F">
            <w:pPr>
              <w:pStyle w:val="Normalbullet"/>
              <w:numPr>
                <w:ilvl w:val="0"/>
                <w:numId w:val="0"/>
              </w:numPr>
              <w:spacing w:line="276" w:lineRule="auto"/>
            </w:pPr>
            <w:r>
              <w:rPr>
                <w:rFonts w:cs="Calibri"/>
              </w:rPr>
              <w:t xml:space="preserve">6.1 </w:t>
            </w:r>
            <w:r w:rsidRPr="00472CA2">
              <w:rPr>
                <w:rFonts w:cs="Calibri"/>
              </w:rPr>
              <w:t>Executive Director Key Performance Indicators</w:t>
            </w:r>
          </w:p>
          <w:p w14:paraId="0EA6BC04" w14:textId="77777777" w:rsidR="00D25B2F" w:rsidRPr="00242226" w:rsidRDefault="00D25B2F" w:rsidP="00D25B2F">
            <w:pPr>
              <w:pStyle w:val="Normalbullet"/>
            </w:pPr>
            <w:r w:rsidRPr="00472CA2">
              <w:t>Resolution to approve</w:t>
            </w:r>
            <w:r>
              <w:t xml:space="preserve"> to Fairview Mennonite Homes </w:t>
            </w:r>
          </w:p>
          <w:p w14:paraId="2D87AB36" w14:textId="5E1DA224" w:rsidR="00D25B2F" w:rsidRDefault="00D25B2F" w:rsidP="00D25B2F">
            <w:pPr>
              <w:pStyle w:val="Normalbullet"/>
            </w:pPr>
            <w:r w:rsidRPr="00472CA2">
              <w:t>Resolution to approve</w:t>
            </w:r>
            <w:r>
              <w:t xml:space="preserve"> to Parkwood Mennonite Home </w:t>
            </w:r>
          </w:p>
          <w:p w14:paraId="48C01494" w14:textId="77777777" w:rsidR="00D25B2F" w:rsidRPr="00154F6A" w:rsidRDefault="00D25B2F" w:rsidP="00D25B2F">
            <w:pPr>
              <w:pStyle w:val="Normalbullet"/>
              <w:numPr>
                <w:ilvl w:val="0"/>
                <w:numId w:val="0"/>
              </w:numPr>
              <w:spacing w:line="276" w:lineRule="auto"/>
              <w:ind w:left="714"/>
            </w:pPr>
          </w:p>
        </w:tc>
        <w:tc>
          <w:tcPr>
            <w:tcW w:w="1814" w:type="dxa"/>
            <w:shd w:val="clear" w:color="auto" w:fill="auto"/>
          </w:tcPr>
          <w:p w14:paraId="0BE24311" w14:textId="77777777" w:rsidR="00D25B2F" w:rsidRPr="00154F6A" w:rsidRDefault="00D25B2F" w:rsidP="00D25B2F">
            <w:r>
              <w:t>Elaine Shantz</w:t>
            </w:r>
          </w:p>
        </w:tc>
      </w:tr>
      <w:tr w:rsidR="00D25B2F" w:rsidRPr="00154F6A" w14:paraId="7E8E0A4E" w14:textId="77777777" w:rsidTr="00D25B2F">
        <w:tc>
          <w:tcPr>
            <w:tcW w:w="534" w:type="dxa"/>
          </w:tcPr>
          <w:p w14:paraId="109D310A" w14:textId="77777777" w:rsidR="00D25B2F" w:rsidRPr="00472CA2" w:rsidRDefault="00D25B2F" w:rsidP="00D25B2F">
            <w:pPr>
              <w:pStyle w:val="NoSpacing"/>
            </w:pPr>
          </w:p>
        </w:tc>
        <w:tc>
          <w:tcPr>
            <w:tcW w:w="7792" w:type="dxa"/>
            <w:shd w:val="clear" w:color="auto" w:fill="auto"/>
          </w:tcPr>
          <w:p w14:paraId="796F1683" w14:textId="77777777" w:rsidR="00D25B2F" w:rsidRDefault="00D25B2F" w:rsidP="00FC2718">
            <w:pPr>
              <w:pStyle w:val="Normalbullet"/>
              <w:numPr>
                <w:ilvl w:val="1"/>
                <w:numId w:val="17"/>
              </w:numPr>
              <w:spacing w:line="276" w:lineRule="auto"/>
              <w:rPr>
                <w:rFonts w:cs="Calibri"/>
              </w:rPr>
            </w:pPr>
            <w:r w:rsidRPr="00472CA2">
              <w:rPr>
                <w:rFonts w:cs="Calibri"/>
              </w:rPr>
              <w:t>Financial Statements</w:t>
            </w:r>
          </w:p>
          <w:p w14:paraId="35BF942E" w14:textId="77777777" w:rsidR="00D25B2F" w:rsidRPr="00242226" w:rsidRDefault="00D25B2F" w:rsidP="00D25B2F">
            <w:pPr>
              <w:pStyle w:val="Normalbullet"/>
            </w:pPr>
            <w:r w:rsidRPr="00472CA2">
              <w:t>Resolution to approve</w:t>
            </w:r>
            <w:r>
              <w:t xml:space="preserve"> to Fairview Mennonite Homes </w:t>
            </w:r>
          </w:p>
          <w:p w14:paraId="11A47477" w14:textId="77777777" w:rsidR="00D25B2F" w:rsidRPr="00242226" w:rsidRDefault="00D25B2F" w:rsidP="00D25B2F">
            <w:pPr>
              <w:pStyle w:val="Normalbullet"/>
            </w:pPr>
            <w:r w:rsidRPr="00472CA2">
              <w:t>Resolution to approve</w:t>
            </w:r>
            <w:r>
              <w:t xml:space="preserve"> to Parkwood Mennonite Home </w:t>
            </w:r>
          </w:p>
          <w:p w14:paraId="6D14C535" w14:textId="77777777" w:rsidR="00D25B2F" w:rsidRPr="00472CA2" w:rsidRDefault="00D25B2F" w:rsidP="00D25B2F">
            <w:pPr>
              <w:pStyle w:val="Normalbullet"/>
              <w:numPr>
                <w:ilvl w:val="0"/>
                <w:numId w:val="0"/>
              </w:numPr>
              <w:spacing w:line="276" w:lineRule="auto"/>
              <w:ind w:left="1074"/>
              <w:rPr>
                <w:rFonts w:cs="Calibri"/>
              </w:rPr>
            </w:pPr>
          </w:p>
        </w:tc>
        <w:tc>
          <w:tcPr>
            <w:tcW w:w="1814" w:type="dxa"/>
            <w:shd w:val="clear" w:color="auto" w:fill="auto"/>
          </w:tcPr>
          <w:p w14:paraId="50DE6323" w14:textId="77777777" w:rsidR="00D25B2F" w:rsidRDefault="00D25B2F" w:rsidP="00D25B2F">
            <w:r>
              <w:t>Brent Martin</w:t>
            </w:r>
          </w:p>
        </w:tc>
      </w:tr>
      <w:tr w:rsidR="00D256A2" w:rsidRPr="00154F6A" w14:paraId="5CD2C366" w14:textId="77777777" w:rsidTr="00D25B2F">
        <w:tc>
          <w:tcPr>
            <w:tcW w:w="534" w:type="dxa"/>
          </w:tcPr>
          <w:p w14:paraId="3DAB3BDD" w14:textId="77777777" w:rsidR="00D256A2" w:rsidRPr="00472CA2" w:rsidRDefault="00D256A2" w:rsidP="00D25B2F">
            <w:pPr>
              <w:pStyle w:val="NoSpacing"/>
            </w:pPr>
          </w:p>
        </w:tc>
        <w:tc>
          <w:tcPr>
            <w:tcW w:w="7792" w:type="dxa"/>
            <w:shd w:val="clear" w:color="auto" w:fill="auto"/>
          </w:tcPr>
          <w:p w14:paraId="6D246852" w14:textId="39FCBCF9" w:rsidR="00D256A2" w:rsidRPr="00D256A2" w:rsidRDefault="00D256A2" w:rsidP="00D256A2">
            <w:pPr>
              <w:pStyle w:val="Normalbullet"/>
            </w:pPr>
            <w:r>
              <w:t>Resolution to acknowledge MNP as the Auditor for 2020-21</w:t>
            </w:r>
          </w:p>
        </w:tc>
        <w:tc>
          <w:tcPr>
            <w:tcW w:w="1814" w:type="dxa"/>
            <w:shd w:val="clear" w:color="auto" w:fill="auto"/>
          </w:tcPr>
          <w:p w14:paraId="28C3063B" w14:textId="77777777" w:rsidR="00D256A2" w:rsidRDefault="00D256A2" w:rsidP="00D25B2F"/>
        </w:tc>
      </w:tr>
      <w:tr w:rsidR="00D25B2F" w:rsidRPr="00154F6A" w14:paraId="25F9E868" w14:textId="77777777" w:rsidTr="00D25B2F">
        <w:tc>
          <w:tcPr>
            <w:tcW w:w="534" w:type="dxa"/>
          </w:tcPr>
          <w:p w14:paraId="47CFDBC7" w14:textId="77777777" w:rsidR="00D25B2F" w:rsidRPr="00472CA2" w:rsidRDefault="00D25B2F" w:rsidP="00D25B2F">
            <w:pPr>
              <w:pStyle w:val="NoSpacing"/>
            </w:pPr>
          </w:p>
        </w:tc>
        <w:tc>
          <w:tcPr>
            <w:tcW w:w="7792" w:type="dxa"/>
            <w:shd w:val="clear" w:color="auto" w:fill="auto"/>
          </w:tcPr>
          <w:p w14:paraId="0C2F2ACD" w14:textId="1523B74C" w:rsidR="00D25B2F" w:rsidRPr="007D2529" w:rsidRDefault="00D25B2F" w:rsidP="00FC2718">
            <w:pPr>
              <w:pStyle w:val="ListParagraph"/>
              <w:numPr>
                <w:ilvl w:val="1"/>
                <w:numId w:val="17"/>
              </w:num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CEO Report </w:t>
            </w:r>
          </w:p>
        </w:tc>
        <w:tc>
          <w:tcPr>
            <w:tcW w:w="1814" w:type="dxa"/>
            <w:shd w:val="clear" w:color="auto" w:fill="auto"/>
          </w:tcPr>
          <w:p w14:paraId="0889B538" w14:textId="12D9851B" w:rsidR="00D25B2F" w:rsidRDefault="00FC2718" w:rsidP="00D25B2F">
            <w:r>
              <w:t>Elaine Shantz</w:t>
            </w:r>
          </w:p>
        </w:tc>
      </w:tr>
      <w:tr w:rsidR="00D25B2F" w:rsidRPr="00154F6A" w14:paraId="62A6468C" w14:textId="77777777" w:rsidTr="00D25B2F">
        <w:tc>
          <w:tcPr>
            <w:tcW w:w="534" w:type="dxa"/>
          </w:tcPr>
          <w:p w14:paraId="7393D8B3" w14:textId="77777777" w:rsidR="00D25B2F" w:rsidRPr="00472CA2" w:rsidRDefault="00D25B2F" w:rsidP="00D25B2F">
            <w:pPr>
              <w:pStyle w:val="NoSpacing"/>
            </w:pPr>
          </w:p>
        </w:tc>
        <w:tc>
          <w:tcPr>
            <w:tcW w:w="7792" w:type="dxa"/>
            <w:shd w:val="clear" w:color="auto" w:fill="auto"/>
          </w:tcPr>
          <w:p w14:paraId="09ED48C3" w14:textId="1AB2746F" w:rsidR="00D25B2F" w:rsidRPr="00D25B2F" w:rsidRDefault="00D25B2F" w:rsidP="00FC2718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1203" w:hanging="425"/>
              <w:rPr>
                <w:rFonts w:cs="Calibri"/>
              </w:rPr>
            </w:pPr>
            <w:r w:rsidRPr="00D25B2F">
              <w:rPr>
                <w:rFonts w:cs="Calibri"/>
              </w:rPr>
              <w:t>Resolution to approve the 2021 Strategic Plan Addendum</w:t>
            </w:r>
          </w:p>
        </w:tc>
        <w:tc>
          <w:tcPr>
            <w:tcW w:w="1814" w:type="dxa"/>
            <w:shd w:val="clear" w:color="auto" w:fill="auto"/>
          </w:tcPr>
          <w:p w14:paraId="6F0D0C85" w14:textId="77777777" w:rsidR="00D25B2F" w:rsidRDefault="00D25B2F" w:rsidP="00D25B2F"/>
        </w:tc>
      </w:tr>
      <w:tr w:rsidR="00D25B2F" w:rsidRPr="00154F6A" w14:paraId="6CC0FC3A" w14:textId="77777777" w:rsidTr="00D25B2F">
        <w:tc>
          <w:tcPr>
            <w:tcW w:w="534" w:type="dxa"/>
          </w:tcPr>
          <w:p w14:paraId="1B60A265" w14:textId="77777777" w:rsidR="00D25B2F" w:rsidRPr="00472CA2" w:rsidRDefault="00D25B2F" w:rsidP="00D25B2F">
            <w:pPr>
              <w:pStyle w:val="NoSpacing"/>
            </w:pPr>
          </w:p>
        </w:tc>
        <w:tc>
          <w:tcPr>
            <w:tcW w:w="7792" w:type="dxa"/>
            <w:shd w:val="clear" w:color="auto" w:fill="auto"/>
          </w:tcPr>
          <w:p w14:paraId="5723AB39" w14:textId="77777777" w:rsidR="00D25B2F" w:rsidRDefault="00D25B2F" w:rsidP="00D25B2F">
            <w:pPr>
              <w:pStyle w:val="Normalbullet"/>
            </w:pPr>
            <w:r>
              <w:t xml:space="preserve">Resolution to approve the Fundraising activities recommendations as needed </w:t>
            </w:r>
          </w:p>
          <w:p w14:paraId="3AAA05EF" w14:textId="77777777" w:rsidR="00D25B2F" w:rsidRPr="00D25B2F" w:rsidRDefault="00D25B2F" w:rsidP="00FC27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87"/>
              <w:rPr>
                <w:rFonts w:eastAsia="Times New Roman"/>
              </w:rPr>
            </w:pPr>
            <w:r w:rsidRPr="00D25B2F">
              <w:rPr>
                <w:rFonts w:eastAsia="Times New Roman"/>
              </w:rPr>
              <w:t xml:space="preserve">Target of fundraising initiative 5 million </w:t>
            </w:r>
          </w:p>
          <w:p w14:paraId="27B27D3D" w14:textId="77777777" w:rsidR="00D25B2F" w:rsidRPr="00D25B2F" w:rsidRDefault="00D25B2F" w:rsidP="00FC27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87"/>
              <w:rPr>
                <w:rFonts w:eastAsia="Times New Roman"/>
              </w:rPr>
            </w:pPr>
            <w:r w:rsidRPr="00D25B2F">
              <w:rPr>
                <w:rFonts w:eastAsia="Times New Roman"/>
              </w:rPr>
              <w:t xml:space="preserve">Board commitment of 1 million from reserves to start the campaign </w:t>
            </w:r>
          </w:p>
          <w:p w14:paraId="057B57B8" w14:textId="77777777" w:rsidR="00D25B2F" w:rsidRPr="00D25B2F" w:rsidRDefault="00D25B2F" w:rsidP="00FC27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87"/>
              <w:rPr>
                <w:rFonts w:eastAsia="Times New Roman"/>
              </w:rPr>
            </w:pPr>
            <w:r w:rsidRPr="00D25B2F">
              <w:rPr>
                <w:rFonts w:eastAsia="Times New Roman"/>
              </w:rPr>
              <w:t>Cochairs of the Committee to be presented for approval.</w:t>
            </w:r>
          </w:p>
          <w:p w14:paraId="67E0D70D" w14:textId="77777777" w:rsidR="00D25B2F" w:rsidRPr="00D25B2F" w:rsidRDefault="00D25B2F" w:rsidP="00FC27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87"/>
              <w:rPr>
                <w:rFonts w:eastAsia="Times New Roman"/>
              </w:rPr>
            </w:pPr>
            <w:r w:rsidRPr="00D25B2F">
              <w:rPr>
                <w:rFonts w:eastAsia="Times New Roman"/>
              </w:rPr>
              <w:t xml:space="preserve">Rick Martin as spokesperson for the initiative. </w:t>
            </w:r>
          </w:p>
          <w:p w14:paraId="37A70A2E" w14:textId="77777777" w:rsidR="00D25B2F" w:rsidRPr="00D25B2F" w:rsidRDefault="00D25B2F" w:rsidP="00FC27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87"/>
              <w:rPr>
                <w:rFonts w:eastAsia="Times New Roman"/>
              </w:rPr>
            </w:pPr>
            <w:r w:rsidRPr="00D25B2F">
              <w:rPr>
                <w:rFonts w:eastAsia="Times New Roman"/>
              </w:rPr>
              <w:t xml:space="preserve">A small strategy group of the fundraising committee to include 2 Cochairs appointed, Ed Nowak (Board Representative) Rick Martin, Jim Erb and Elaine Shantz.  </w:t>
            </w:r>
          </w:p>
          <w:p w14:paraId="1E3E553D" w14:textId="77777777" w:rsidR="00D25B2F" w:rsidRPr="00D25B2F" w:rsidRDefault="00D25B2F" w:rsidP="00FC27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87"/>
              <w:rPr>
                <w:rFonts w:eastAsia="Times New Roman"/>
              </w:rPr>
            </w:pPr>
            <w:r w:rsidRPr="00D25B2F">
              <w:rPr>
                <w:rFonts w:eastAsia="Times New Roman"/>
              </w:rPr>
              <w:lastRenderedPageBreak/>
              <w:t xml:space="preserve">Additional members to be invited to form the Committee include Doug Shantz, Tim Kennel, Brenda Hallman and Deb Dueck.  An additional 3 members to be invited.  </w:t>
            </w:r>
          </w:p>
          <w:p w14:paraId="6542CF7D" w14:textId="1F3A31C7" w:rsidR="00D25B2F" w:rsidRPr="00472CA2" w:rsidRDefault="00D25B2F" w:rsidP="00D25B2F">
            <w:pPr>
              <w:pStyle w:val="Normalbullet"/>
              <w:numPr>
                <w:ilvl w:val="0"/>
                <w:numId w:val="0"/>
              </w:numPr>
              <w:ind w:left="782"/>
            </w:pPr>
          </w:p>
        </w:tc>
        <w:tc>
          <w:tcPr>
            <w:tcW w:w="1814" w:type="dxa"/>
            <w:shd w:val="clear" w:color="auto" w:fill="auto"/>
          </w:tcPr>
          <w:p w14:paraId="4F1ED43D" w14:textId="77777777" w:rsidR="00D25B2F" w:rsidRDefault="00D25B2F" w:rsidP="00D25B2F"/>
        </w:tc>
      </w:tr>
      <w:tr w:rsidR="00CC18C2" w:rsidRPr="00154F6A" w14:paraId="794B11A7" w14:textId="77777777" w:rsidTr="00D25B2F">
        <w:tc>
          <w:tcPr>
            <w:tcW w:w="534" w:type="dxa"/>
          </w:tcPr>
          <w:p w14:paraId="201E8FEC" w14:textId="77777777" w:rsidR="00CC18C2" w:rsidRPr="00472CA2" w:rsidRDefault="00CC18C2" w:rsidP="00D25B2F">
            <w:pPr>
              <w:pStyle w:val="NoSpacing"/>
            </w:pPr>
          </w:p>
        </w:tc>
        <w:tc>
          <w:tcPr>
            <w:tcW w:w="7792" w:type="dxa"/>
            <w:shd w:val="clear" w:color="auto" w:fill="auto"/>
          </w:tcPr>
          <w:p w14:paraId="4F841465" w14:textId="29B53E68" w:rsidR="00CC18C2" w:rsidRPr="00472CA2" w:rsidRDefault="00CC18C2" w:rsidP="00CC18C2">
            <w:pPr>
              <w:pStyle w:val="Normalbullet"/>
              <w:numPr>
                <w:ilvl w:val="0"/>
                <w:numId w:val="0"/>
              </w:numPr>
            </w:pPr>
            <w:r>
              <w:t>Resolution to approve the signing of the lease with Lang’s as presented.</w:t>
            </w:r>
          </w:p>
        </w:tc>
        <w:tc>
          <w:tcPr>
            <w:tcW w:w="1814" w:type="dxa"/>
            <w:shd w:val="clear" w:color="auto" w:fill="auto"/>
          </w:tcPr>
          <w:p w14:paraId="190F415B" w14:textId="77777777" w:rsidR="00CC18C2" w:rsidRDefault="00CC18C2" w:rsidP="00D25B2F"/>
        </w:tc>
      </w:tr>
      <w:tr w:rsidR="00D25B2F" w:rsidRPr="00154F6A" w14:paraId="111AFD71" w14:textId="77777777" w:rsidTr="00D25B2F">
        <w:tc>
          <w:tcPr>
            <w:tcW w:w="534" w:type="dxa"/>
          </w:tcPr>
          <w:p w14:paraId="2A2E5550" w14:textId="77777777" w:rsidR="00D25B2F" w:rsidRPr="00472CA2" w:rsidRDefault="00D25B2F" w:rsidP="00D25B2F">
            <w:pPr>
              <w:pStyle w:val="NoSpacing"/>
            </w:pPr>
          </w:p>
        </w:tc>
        <w:tc>
          <w:tcPr>
            <w:tcW w:w="7792" w:type="dxa"/>
            <w:shd w:val="clear" w:color="auto" w:fill="auto"/>
          </w:tcPr>
          <w:p w14:paraId="5E468B2E" w14:textId="77777777" w:rsidR="00D25B2F" w:rsidRPr="00242226" w:rsidRDefault="00D25B2F" w:rsidP="00D25B2F">
            <w:pPr>
              <w:pStyle w:val="Normalbullet"/>
            </w:pPr>
            <w:r w:rsidRPr="00472CA2">
              <w:t>Resolution to approve</w:t>
            </w:r>
            <w:r>
              <w:t xml:space="preserve"> to Fairview Mennonite Homes </w:t>
            </w:r>
          </w:p>
          <w:p w14:paraId="53563FCC" w14:textId="77777777" w:rsidR="00D25B2F" w:rsidRPr="001A1282" w:rsidRDefault="00D25B2F" w:rsidP="00D25B2F">
            <w:pPr>
              <w:pStyle w:val="Normalbullet"/>
            </w:pPr>
            <w:r w:rsidRPr="001A1282">
              <w:t xml:space="preserve">Resolution to approve to Parkwood Mennonite Home </w:t>
            </w:r>
          </w:p>
          <w:p w14:paraId="2EDA5804" w14:textId="77777777" w:rsidR="00D25B2F" w:rsidRPr="00472CA2" w:rsidRDefault="00D25B2F" w:rsidP="00D25B2F">
            <w:pPr>
              <w:pStyle w:val="Normalbullet"/>
              <w:numPr>
                <w:ilvl w:val="0"/>
                <w:numId w:val="0"/>
              </w:numPr>
              <w:ind w:left="782"/>
              <w:rPr>
                <w:rFonts w:cs="Calibri"/>
              </w:rPr>
            </w:pPr>
          </w:p>
        </w:tc>
        <w:tc>
          <w:tcPr>
            <w:tcW w:w="1814" w:type="dxa"/>
            <w:shd w:val="clear" w:color="auto" w:fill="auto"/>
          </w:tcPr>
          <w:p w14:paraId="096F624E" w14:textId="77777777" w:rsidR="00D25B2F" w:rsidRDefault="00D25B2F" w:rsidP="00D25B2F">
            <w:r>
              <w:t>Elaine Shantz</w:t>
            </w:r>
          </w:p>
        </w:tc>
      </w:tr>
      <w:tr w:rsidR="00D25B2F" w:rsidRPr="00154F6A" w14:paraId="2CEA1211" w14:textId="77777777" w:rsidTr="00D25B2F">
        <w:tc>
          <w:tcPr>
            <w:tcW w:w="534" w:type="dxa"/>
          </w:tcPr>
          <w:p w14:paraId="537986E1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7792" w:type="dxa"/>
            <w:shd w:val="clear" w:color="auto" w:fill="auto"/>
          </w:tcPr>
          <w:p w14:paraId="783853BB" w14:textId="77777777" w:rsidR="00D25B2F" w:rsidRDefault="00D25B2F" w:rsidP="00D25B2F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Ontario Health Teams </w:t>
            </w:r>
          </w:p>
          <w:p w14:paraId="23F11FA7" w14:textId="77777777" w:rsidR="00D25B2F" w:rsidRDefault="00D25B2F" w:rsidP="00FC2718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CND </w:t>
            </w:r>
          </w:p>
          <w:p w14:paraId="745800BD" w14:textId="77777777" w:rsidR="00D25B2F" w:rsidRDefault="00D25B2F" w:rsidP="00FC2718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KW4</w:t>
            </w:r>
          </w:p>
          <w:p w14:paraId="6F213FE7" w14:textId="77777777" w:rsidR="00D25B2F" w:rsidRPr="00D120A9" w:rsidRDefault="00D25B2F" w:rsidP="00D25B2F">
            <w:pPr>
              <w:pStyle w:val="ListParagraph"/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14:paraId="699D7AD3" w14:textId="77777777" w:rsidR="00D25B2F" w:rsidRDefault="00D25B2F" w:rsidP="00D25B2F">
            <w:pPr>
              <w:spacing w:after="0"/>
            </w:pPr>
          </w:p>
          <w:p w14:paraId="597DDEDF" w14:textId="77777777" w:rsidR="00D25B2F" w:rsidRDefault="00D25B2F" w:rsidP="00D25B2F">
            <w:pPr>
              <w:spacing w:after="0"/>
            </w:pPr>
            <w:r>
              <w:t>Ken Frey</w:t>
            </w:r>
          </w:p>
          <w:p w14:paraId="4CDBF245" w14:textId="77777777" w:rsidR="00D25B2F" w:rsidRDefault="00D25B2F" w:rsidP="00D25B2F">
            <w:r>
              <w:t>Elaine Shantz</w:t>
            </w:r>
          </w:p>
        </w:tc>
      </w:tr>
      <w:tr w:rsidR="00D25B2F" w:rsidRPr="00154F6A" w14:paraId="638396AD" w14:textId="77777777" w:rsidTr="00D25B2F">
        <w:tc>
          <w:tcPr>
            <w:tcW w:w="534" w:type="dxa"/>
          </w:tcPr>
          <w:p w14:paraId="2AC3D737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7792" w:type="dxa"/>
            <w:shd w:val="clear" w:color="auto" w:fill="auto"/>
          </w:tcPr>
          <w:p w14:paraId="362425EF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Parkwood Affordable Housing </w:t>
            </w:r>
          </w:p>
          <w:p w14:paraId="23D00A35" w14:textId="77777777" w:rsidR="00D25B2F" w:rsidRDefault="00D25B2F" w:rsidP="00FC2718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Update </w:t>
            </w:r>
          </w:p>
          <w:p w14:paraId="7F24588F" w14:textId="77777777" w:rsidR="00D25B2F" w:rsidRPr="00D120A9" w:rsidRDefault="00D25B2F" w:rsidP="00D25B2F">
            <w:pPr>
              <w:pStyle w:val="ListParagraph"/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14:paraId="306666D4" w14:textId="77777777" w:rsidR="00D25B2F" w:rsidRDefault="00D25B2F" w:rsidP="00D25B2F">
            <w:r>
              <w:t xml:space="preserve">Elaine Shantz </w:t>
            </w:r>
          </w:p>
        </w:tc>
      </w:tr>
      <w:tr w:rsidR="00CC18C2" w:rsidRPr="00154F6A" w14:paraId="5EED8ED5" w14:textId="77777777" w:rsidTr="00D25B2F">
        <w:tc>
          <w:tcPr>
            <w:tcW w:w="534" w:type="dxa"/>
          </w:tcPr>
          <w:p w14:paraId="39B026A4" w14:textId="77777777" w:rsidR="00CC18C2" w:rsidRDefault="00CC18C2" w:rsidP="00D25B2F">
            <w:pPr>
              <w:pStyle w:val="ListParagraph"/>
              <w:spacing w:after="0" w:line="276" w:lineRule="auto"/>
              <w:ind w:left="0"/>
              <w:rPr>
                <w:rFonts w:cs="Calibri"/>
              </w:rPr>
            </w:pPr>
          </w:p>
        </w:tc>
        <w:tc>
          <w:tcPr>
            <w:tcW w:w="7792" w:type="dxa"/>
            <w:shd w:val="clear" w:color="auto" w:fill="auto"/>
          </w:tcPr>
          <w:p w14:paraId="35C7349A" w14:textId="18A9B324" w:rsidR="00CC18C2" w:rsidRPr="00CC18C2" w:rsidRDefault="00CC18C2" w:rsidP="00D25B2F">
            <w:pPr>
              <w:pStyle w:val="ListParagraph"/>
              <w:spacing w:after="0" w:line="276" w:lineRule="auto"/>
              <w:ind w:left="0"/>
              <w:rPr>
                <w:rFonts w:cs="Calibri"/>
              </w:rPr>
            </w:pPr>
            <w:r w:rsidRPr="00CC18C2">
              <w:rPr>
                <w:rFonts w:eastAsia="Times New Roman"/>
              </w:rPr>
              <w:t>Resolution to approve the recommendation of the Building Committee to appoint (XX) as the project Architect.</w:t>
            </w:r>
            <w:r w:rsidRPr="00CC18C2">
              <w:rPr>
                <w:rFonts w:cs="Calibri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3639B550" w14:textId="77777777" w:rsidR="00CC18C2" w:rsidRDefault="00CC18C2" w:rsidP="00D25B2F">
            <w:pPr>
              <w:spacing w:after="0" w:line="276" w:lineRule="auto"/>
            </w:pPr>
          </w:p>
        </w:tc>
      </w:tr>
      <w:tr w:rsidR="00D25B2F" w:rsidRPr="00154F6A" w14:paraId="529056E3" w14:textId="77777777" w:rsidTr="00D25B2F">
        <w:tc>
          <w:tcPr>
            <w:tcW w:w="534" w:type="dxa"/>
          </w:tcPr>
          <w:p w14:paraId="4A384583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7792" w:type="dxa"/>
            <w:shd w:val="clear" w:color="auto" w:fill="auto"/>
          </w:tcPr>
          <w:p w14:paraId="6BCF842F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Committees</w:t>
            </w:r>
          </w:p>
          <w:p w14:paraId="130EF7DD" w14:textId="77777777" w:rsidR="00D25B2F" w:rsidRDefault="00D25B2F" w:rsidP="00FC2718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Finance Committee </w:t>
            </w:r>
          </w:p>
          <w:p w14:paraId="40478545" w14:textId="77777777" w:rsidR="00D25B2F" w:rsidRDefault="00D25B2F" w:rsidP="00FC2718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Nominating Committee</w:t>
            </w:r>
          </w:p>
          <w:p w14:paraId="12D07373" w14:textId="77777777" w:rsidR="00D25B2F" w:rsidRDefault="00D25B2F" w:rsidP="00D25B2F">
            <w:pPr>
              <w:pStyle w:val="ListParagraph"/>
              <w:spacing w:after="0" w:line="276" w:lineRule="auto"/>
              <w:rPr>
                <w:rFonts w:cs="Calibri"/>
              </w:rPr>
            </w:pPr>
          </w:p>
        </w:tc>
        <w:tc>
          <w:tcPr>
            <w:tcW w:w="1814" w:type="dxa"/>
            <w:shd w:val="clear" w:color="auto" w:fill="auto"/>
          </w:tcPr>
          <w:p w14:paraId="61E9ABE9" w14:textId="77777777" w:rsidR="00D25B2F" w:rsidRDefault="00D25B2F" w:rsidP="00D25B2F">
            <w:pPr>
              <w:spacing w:after="0" w:line="276" w:lineRule="auto"/>
            </w:pPr>
          </w:p>
          <w:p w14:paraId="5C74FF21" w14:textId="77777777" w:rsidR="00D25B2F" w:rsidRDefault="00D25B2F" w:rsidP="00D25B2F">
            <w:pPr>
              <w:spacing w:after="0" w:line="276" w:lineRule="auto"/>
            </w:pPr>
            <w:r>
              <w:t xml:space="preserve">Ed Nowak  </w:t>
            </w:r>
          </w:p>
          <w:p w14:paraId="0F6C8E00" w14:textId="77777777" w:rsidR="00D25B2F" w:rsidRDefault="00D25B2F" w:rsidP="00D25B2F">
            <w:pPr>
              <w:spacing w:after="0" w:line="276" w:lineRule="auto"/>
            </w:pPr>
            <w:r>
              <w:t>Nancy Mann</w:t>
            </w:r>
          </w:p>
        </w:tc>
      </w:tr>
      <w:tr w:rsidR="00D25B2F" w:rsidRPr="00154F6A" w14:paraId="1466F86D" w14:textId="77777777" w:rsidTr="00D25B2F">
        <w:tc>
          <w:tcPr>
            <w:tcW w:w="534" w:type="dxa"/>
          </w:tcPr>
          <w:p w14:paraId="066227D9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7792" w:type="dxa"/>
            <w:shd w:val="clear" w:color="auto" w:fill="auto"/>
          </w:tcPr>
          <w:p w14:paraId="7E9F5A17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Lightening Round</w:t>
            </w:r>
          </w:p>
        </w:tc>
        <w:tc>
          <w:tcPr>
            <w:tcW w:w="1814" w:type="dxa"/>
            <w:shd w:val="clear" w:color="auto" w:fill="auto"/>
          </w:tcPr>
          <w:p w14:paraId="42500F47" w14:textId="77777777" w:rsidR="00D25B2F" w:rsidRDefault="00D25B2F" w:rsidP="00D25B2F">
            <w:r>
              <w:t>Marion Good</w:t>
            </w:r>
          </w:p>
        </w:tc>
      </w:tr>
      <w:tr w:rsidR="00D25B2F" w:rsidRPr="00154F6A" w14:paraId="79C76F54" w14:textId="77777777" w:rsidTr="00D25B2F">
        <w:tc>
          <w:tcPr>
            <w:tcW w:w="534" w:type="dxa"/>
          </w:tcPr>
          <w:p w14:paraId="4D553B13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7792" w:type="dxa"/>
            <w:shd w:val="clear" w:color="auto" w:fill="auto"/>
          </w:tcPr>
          <w:p w14:paraId="59C81AB2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Motion to Adjourn</w:t>
            </w:r>
          </w:p>
        </w:tc>
        <w:tc>
          <w:tcPr>
            <w:tcW w:w="1814" w:type="dxa"/>
            <w:shd w:val="clear" w:color="auto" w:fill="auto"/>
          </w:tcPr>
          <w:p w14:paraId="6CB513D9" w14:textId="77777777" w:rsidR="00D25B2F" w:rsidRDefault="00D25B2F" w:rsidP="00D25B2F">
            <w:r>
              <w:t>Marion Good</w:t>
            </w:r>
          </w:p>
        </w:tc>
      </w:tr>
    </w:tbl>
    <w:p w14:paraId="7306E153" w14:textId="77777777" w:rsidR="00D25B2F" w:rsidRDefault="00D25B2F" w:rsidP="00D25B2F"/>
    <w:tbl>
      <w:tblPr>
        <w:tblW w:w="9464" w:type="dxa"/>
        <w:tblLook w:val="04A0" w:firstRow="1" w:lastRow="0" w:firstColumn="1" w:lastColumn="0" w:noHBand="0" w:noVBand="1"/>
      </w:tblPr>
      <w:tblGrid>
        <w:gridCol w:w="489"/>
        <w:gridCol w:w="4129"/>
        <w:gridCol w:w="4846"/>
      </w:tblGrid>
      <w:tr w:rsidR="00D25B2F" w:rsidRPr="00583D5E" w14:paraId="7A4B7288" w14:textId="77777777" w:rsidTr="00D25B2F">
        <w:tc>
          <w:tcPr>
            <w:tcW w:w="9464" w:type="dxa"/>
            <w:gridSpan w:val="3"/>
            <w:shd w:val="clear" w:color="auto" w:fill="auto"/>
          </w:tcPr>
          <w:p w14:paraId="69FF1813" w14:textId="77777777" w:rsidR="00D25B2F" w:rsidRPr="00B379DD" w:rsidRDefault="00D25B2F" w:rsidP="00D25B2F">
            <w:pPr>
              <w:pStyle w:val="NoSpacing"/>
              <w:spacing w:line="259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2021 Dates to Remember </w:t>
            </w:r>
          </w:p>
        </w:tc>
      </w:tr>
      <w:tr w:rsidR="00D25B2F" w:rsidRPr="00583D5E" w14:paraId="02431031" w14:textId="77777777" w:rsidTr="00D25B2F">
        <w:tc>
          <w:tcPr>
            <w:tcW w:w="489" w:type="dxa"/>
            <w:shd w:val="clear" w:color="auto" w:fill="auto"/>
          </w:tcPr>
          <w:p w14:paraId="3B75BF3F" w14:textId="77777777" w:rsidR="00D25B2F" w:rsidRPr="00583D5E" w:rsidRDefault="00D25B2F" w:rsidP="00D25B2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14:paraId="2F36A6D5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March 25</w:t>
            </w:r>
            <w:r w:rsidRPr="00B379DD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5EAB1623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April 22</w:t>
            </w:r>
            <w:r w:rsidRPr="00B379DD">
              <w:rPr>
                <w:b/>
                <w:vertAlign w:val="superscript"/>
              </w:rPr>
              <w:t>nd</w:t>
            </w:r>
            <w:r>
              <w:rPr>
                <w:b/>
              </w:rPr>
              <w:t>, 2021</w:t>
            </w:r>
          </w:p>
          <w:p w14:paraId="647D37F8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May 27</w:t>
            </w:r>
            <w:r w:rsidRPr="00B379DD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32D91D94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June </w:t>
            </w:r>
          </w:p>
          <w:p w14:paraId="4E50939A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June 24</w:t>
            </w:r>
            <w:r w:rsidRPr="00B379DD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043B56D0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September 23</w:t>
            </w:r>
            <w:r w:rsidRPr="000E32C6">
              <w:rPr>
                <w:b/>
                <w:vertAlign w:val="superscript"/>
              </w:rPr>
              <w:t>rd</w:t>
            </w:r>
            <w:r>
              <w:rPr>
                <w:b/>
              </w:rPr>
              <w:t>, 2021</w:t>
            </w:r>
          </w:p>
          <w:p w14:paraId="737E1132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October 28</w:t>
            </w:r>
            <w:r w:rsidRPr="000E32C6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4666AEBD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November 25</w:t>
            </w:r>
            <w:r w:rsidRPr="000E32C6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</w:tc>
        <w:tc>
          <w:tcPr>
            <w:tcW w:w="4846" w:type="dxa"/>
            <w:shd w:val="clear" w:color="auto" w:fill="auto"/>
          </w:tcPr>
          <w:p w14:paraId="6C4A6100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7C781CC1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26F41DB6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7E24A3DC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Annual General Meeting</w:t>
            </w:r>
          </w:p>
          <w:p w14:paraId="5EAF1978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7E70F5D2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4E936257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07307090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685AE654" w14:textId="77777777" w:rsidR="00D25B2F" w:rsidRPr="000E32C6" w:rsidRDefault="00D25B2F" w:rsidP="00D25B2F">
            <w:pPr>
              <w:pStyle w:val="NoSpacing"/>
              <w:spacing w:line="259" w:lineRule="auto"/>
              <w:rPr>
                <w:rFonts w:cs="Arial"/>
                <w:b/>
              </w:rPr>
            </w:pPr>
          </w:p>
        </w:tc>
      </w:tr>
    </w:tbl>
    <w:p w14:paraId="61D0DBF3" w14:textId="77777777" w:rsidR="00D25B2F" w:rsidRDefault="00D25B2F" w:rsidP="00D25B2F"/>
    <w:p w14:paraId="2492E34E" w14:textId="77777777" w:rsidR="00D25B2F" w:rsidRDefault="00D25B2F" w:rsidP="00D25B2F"/>
    <w:p w14:paraId="3226F2A4" w14:textId="77777777" w:rsidR="00D25B2F" w:rsidRDefault="00D25B2F" w:rsidP="00D25B2F">
      <w:r>
        <w:t>CEO in Camera</w:t>
      </w:r>
    </w:p>
    <w:p w14:paraId="1B37461C" w14:textId="77777777" w:rsidR="00D25B2F" w:rsidRDefault="00D25B2F" w:rsidP="00D25B2F">
      <w:r>
        <w:t>Board in Camera</w:t>
      </w:r>
    </w:p>
    <w:p w14:paraId="3289736B" w14:textId="77777777" w:rsidR="00D25B2F" w:rsidRDefault="00D25B2F" w:rsidP="00D25B2F"/>
    <w:p w14:paraId="368722B0" w14:textId="77777777" w:rsidR="00D25B2F" w:rsidRPr="00946E17" w:rsidRDefault="000D7FF2" w:rsidP="00D25B2F">
      <w:pPr>
        <w:pStyle w:val="Heading1"/>
        <w:spacing w:before="80" w:beforeAutospacing="0" w:after="80" w:afterAutospacing="0"/>
        <w:jc w:val="center"/>
        <w:rPr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br w:type="page"/>
      </w:r>
      <w:r w:rsidR="00D25B2F" w:rsidRPr="00946E17">
        <w:rPr>
          <w:sz w:val="24"/>
          <w:szCs w:val="24"/>
        </w:rPr>
        <w:lastRenderedPageBreak/>
        <w:t>PARKWOOD MENNONITE HOME</w:t>
      </w:r>
    </w:p>
    <w:p w14:paraId="794A9B57" w14:textId="77777777" w:rsidR="00D25B2F" w:rsidRPr="00946E17" w:rsidRDefault="00D25B2F" w:rsidP="00D25B2F">
      <w:pPr>
        <w:pStyle w:val="Heading1"/>
        <w:spacing w:before="80" w:beforeAutospacing="0" w:after="80" w:afterAutospacing="0"/>
        <w:jc w:val="center"/>
        <w:rPr>
          <w:sz w:val="24"/>
          <w:szCs w:val="24"/>
        </w:rPr>
      </w:pPr>
      <w:r w:rsidRPr="00946E17">
        <w:rPr>
          <w:sz w:val="24"/>
          <w:szCs w:val="24"/>
        </w:rPr>
        <w:t>BOARD of DIRECTORS MEETING MINUTES #20</w:t>
      </w:r>
      <w:r>
        <w:rPr>
          <w:sz w:val="24"/>
          <w:szCs w:val="24"/>
        </w:rPr>
        <w:t>21</w:t>
      </w:r>
      <w:r w:rsidRPr="00946E17">
        <w:rPr>
          <w:sz w:val="24"/>
          <w:szCs w:val="24"/>
        </w:rPr>
        <w:t xml:space="preserve"> – </w:t>
      </w:r>
      <w:r>
        <w:rPr>
          <w:sz w:val="24"/>
          <w:szCs w:val="24"/>
        </w:rPr>
        <w:t>265</w:t>
      </w:r>
    </w:p>
    <w:p w14:paraId="3E365DE7" w14:textId="77777777" w:rsidR="00D25B2F" w:rsidRDefault="00D25B2F" w:rsidP="00D25B2F">
      <w:pPr>
        <w:pStyle w:val="Heading1"/>
        <w:spacing w:before="80" w:beforeAutospacing="0" w:after="8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Thursday, January 28</w:t>
      </w:r>
      <w:r w:rsidRPr="00EE31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46BD4627" w14:textId="77777777" w:rsidR="00D25B2F" w:rsidRPr="00946E17" w:rsidRDefault="00D25B2F" w:rsidP="00D25B2F">
      <w:pPr>
        <w:pStyle w:val="Heading1"/>
        <w:spacing w:before="80" w:beforeAutospacing="0" w:after="80" w:afterAutospacing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3221"/>
        <w:gridCol w:w="3592"/>
      </w:tblGrid>
      <w:tr w:rsidR="00D25B2F" w:rsidRPr="000D52FB" w14:paraId="3BB5AF5A" w14:textId="77777777" w:rsidTr="00D25B2F">
        <w:tc>
          <w:tcPr>
            <w:tcW w:w="2547" w:type="dxa"/>
            <w:shd w:val="clear" w:color="auto" w:fill="auto"/>
          </w:tcPr>
          <w:p w14:paraId="66391AD6" w14:textId="77777777" w:rsidR="00D25B2F" w:rsidRDefault="00D25B2F" w:rsidP="00D25B2F">
            <w:pPr>
              <w:spacing w:after="0"/>
              <w:ind w:right="744"/>
              <w:contextualSpacing/>
              <w:rPr>
                <w:rFonts w:cs="Arial"/>
                <w:b/>
              </w:rPr>
            </w:pPr>
            <w:r w:rsidRPr="000D52FB">
              <w:rPr>
                <w:rFonts w:cs="Arial"/>
                <w:b/>
              </w:rPr>
              <w:t>Present:</w:t>
            </w:r>
          </w:p>
          <w:p w14:paraId="37C76753" w14:textId="77777777" w:rsidR="00D25B2F" w:rsidRPr="00667E70" w:rsidRDefault="00D25B2F" w:rsidP="00D25B2F">
            <w:pPr>
              <w:spacing w:after="0"/>
              <w:ind w:right="744"/>
              <w:contextualSpacing/>
              <w:rPr>
                <w:rFonts w:cs="Arial"/>
              </w:rPr>
            </w:pPr>
            <w:r w:rsidRPr="00667E70">
              <w:rPr>
                <w:rFonts w:cs="Arial"/>
              </w:rPr>
              <w:t>(electronically)</w:t>
            </w:r>
          </w:p>
        </w:tc>
        <w:tc>
          <w:tcPr>
            <w:tcW w:w="3221" w:type="dxa"/>
            <w:shd w:val="clear" w:color="auto" w:fill="auto"/>
          </w:tcPr>
          <w:p w14:paraId="77D39DFC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0D52FB">
              <w:rPr>
                <w:rFonts w:cs="Arial"/>
                <w:bCs/>
              </w:rPr>
              <w:t>Marion Good (Chair)</w:t>
            </w:r>
          </w:p>
          <w:p w14:paraId="0C60CDA7" w14:textId="77777777" w:rsidR="00D25B2F" w:rsidRPr="00EE31B0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EE31B0">
              <w:rPr>
                <w:rFonts w:cs="Arial"/>
                <w:bCs/>
              </w:rPr>
              <w:t>Jennifer Krotz (Secretary)</w:t>
            </w:r>
          </w:p>
          <w:p w14:paraId="78BE31F1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0D52FB">
              <w:rPr>
                <w:rFonts w:cs="Arial"/>
                <w:bCs/>
              </w:rPr>
              <w:t>Ed Nowak (</w:t>
            </w:r>
            <w:r>
              <w:rPr>
                <w:rFonts w:cs="Arial"/>
                <w:bCs/>
              </w:rPr>
              <w:t>Treasurer</w:t>
            </w:r>
            <w:r w:rsidRPr="000D52FB">
              <w:rPr>
                <w:rFonts w:cs="Arial"/>
                <w:bCs/>
              </w:rPr>
              <w:t>)</w:t>
            </w:r>
          </w:p>
          <w:p w14:paraId="338EE62F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Bob Shantz (Vice-Chair)</w:t>
            </w:r>
          </w:p>
        </w:tc>
        <w:tc>
          <w:tcPr>
            <w:tcW w:w="3592" w:type="dxa"/>
            <w:shd w:val="clear" w:color="auto" w:fill="auto"/>
          </w:tcPr>
          <w:p w14:paraId="0C2167D4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Ken Frey</w:t>
            </w:r>
          </w:p>
          <w:p w14:paraId="7898DFD1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Ruth Konrad</w:t>
            </w:r>
          </w:p>
          <w:p w14:paraId="1BCF50C9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0D52FB">
              <w:rPr>
                <w:rFonts w:cs="Arial"/>
                <w:bCs/>
              </w:rPr>
              <w:t xml:space="preserve">Nancy Mann </w:t>
            </w:r>
          </w:p>
          <w:p w14:paraId="7B5AEC3C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0D52FB">
              <w:rPr>
                <w:rFonts w:cs="Arial"/>
                <w:bCs/>
              </w:rPr>
              <w:t>Fred Sch</w:t>
            </w:r>
            <w:r>
              <w:rPr>
                <w:rFonts w:cs="Arial"/>
                <w:bCs/>
              </w:rPr>
              <w:t>ie</w:t>
            </w:r>
            <w:r w:rsidRPr="000D52FB">
              <w:rPr>
                <w:rFonts w:cs="Arial"/>
                <w:bCs/>
              </w:rPr>
              <w:t>del</w:t>
            </w:r>
          </w:p>
          <w:p w14:paraId="6A25A2FE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0D52FB">
              <w:rPr>
                <w:rFonts w:cs="Arial"/>
                <w:bCs/>
              </w:rPr>
              <w:t>John Shantz</w:t>
            </w:r>
          </w:p>
          <w:p w14:paraId="40EAEB60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</w:p>
          <w:p w14:paraId="0F549A72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</w:p>
        </w:tc>
      </w:tr>
      <w:tr w:rsidR="00D25B2F" w:rsidRPr="000D52FB" w14:paraId="7752EA3B" w14:textId="77777777" w:rsidTr="00D25B2F">
        <w:tc>
          <w:tcPr>
            <w:tcW w:w="2547" w:type="dxa"/>
            <w:shd w:val="clear" w:color="auto" w:fill="auto"/>
          </w:tcPr>
          <w:p w14:paraId="4414E26B" w14:textId="77777777" w:rsidR="00D25B2F" w:rsidRDefault="00D25B2F" w:rsidP="00D25B2F">
            <w:pPr>
              <w:spacing w:after="0"/>
              <w:ind w:right="744"/>
              <w:contextualSpacing/>
              <w:rPr>
                <w:rFonts w:cs="Arial"/>
                <w:b/>
              </w:rPr>
            </w:pPr>
            <w:r w:rsidRPr="000D52FB">
              <w:rPr>
                <w:rFonts w:cs="Arial"/>
                <w:b/>
              </w:rPr>
              <w:t>Absent:</w:t>
            </w:r>
          </w:p>
          <w:p w14:paraId="703EEABA" w14:textId="77777777" w:rsidR="00D25B2F" w:rsidRPr="000D52FB" w:rsidRDefault="00D25B2F" w:rsidP="00D25B2F">
            <w:pPr>
              <w:spacing w:after="0"/>
              <w:ind w:right="744"/>
              <w:contextualSpacing/>
              <w:rPr>
                <w:rFonts w:cs="Arial"/>
                <w:b/>
              </w:rPr>
            </w:pPr>
          </w:p>
        </w:tc>
        <w:tc>
          <w:tcPr>
            <w:tcW w:w="3221" w:type="dxa"/>
            <w:shd w:val="clear" w:color="auto" w:fill="auto"/>
          </w:tcPr>
          <w:p w14:paraId="38BFC2D4" w14:textId="77777777" w:rsidR="00D25B2F" w:rsidRPr="006A58B2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</w:p>
        </w:tc>
        <w:tc>
          <w:tcPr>
            <w:tcW w:w="3592" w:type="dxa"/>
            <w:shd w:val="clear" w:color="auto" w:fill="auto"/>
          </w:tcPr>
          <w:p w14:paraId="2FA2102A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/>
              </w:rPr>
            </w:pPr>
          </w:p>
        </w:tc>
      </w:tr>
      <w:tr w:rsidR="00D25B2F" w:rsidRPr="000D52FB" w14:paraId="0F665084" w14:textId="77777777" w:rsidTr="00D25B2F">
        <w:tc>
          <w:tcPr>
            <w:tcW w:w="2547" w:type="dxa"/>
            <w:shd w:val="clear" w:color="auto" w:fill="auto"/>
          </w:tcPr>
          <w:p w14:paraId="42F0C482" w14:textId="77777777" w:rsidR="00D25B2F" w:rsidRPr="000D52FB" w:rsidRDefault="00D25B2F" w:rsidP="00D25B2F">
            <w:pPr>
              <w:spacing w:after="0"/>
              <w:ind w:right="744"/>
              <w:contextualSpacing/>
              <w:rPr>
                <w:rFonts w:cs="Arial"/>
                <w:b/>
              </w:rPr>
            </w:pPr>
            <w:r w:rsidRPr="000D52FB">
              <w:rPr>
                <w:rFonts w:cs="Arial"/>
                <w:b/>
              </w:rPr>
              <w:t>Staff:</w:t>
            </w:r>
          </w:p>
        </w:tc>
        <w:tc>
          <w:tcPr>
            <w:tcW w:w="3221" w:type="dxa"/>
            <w:shd w:val="clear" w:color="auto" w:fill="auto"/>
          </w:tcPr>
          <w:p w14:paraId="29AF786F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0D52FB">
              <w:rPr>
                <w:rFonts w:cs="Arial"/>
                <w:bCs/>
              </w:rPr>
              <w:t>Elaine Shan</w:t>
            </w:r>
            <w:r>
              <w:rPr>
                <w:rFonts w:cs="Arial"/>
                <w:bCs/>
              </w:rPr>
              <w:t>tz</w:t>
            </w:r>
          </w:p>
          <w:p w14:paraId="4BABFF8F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Brent Martin </w:t>
            </w:r>
          </w:p>
          <w:p w14:paraId="2077E47F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</w:p>
        </w:tc>
        <w:tc>
          <w:tcPr>
            <w:tcW w:w="3592" w:type="dxa"/>
            <w:shd w:val="clear" w:color="auto" w:fill="auto"/>
          </w:tcPr>
          <w:p w14:paraId="3285A3EB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Erna Koning</w:t>
            </w:r>
            <w:r w:rsidRPr="000D52FB">
              <w:rPr>
                <w:rFonts w:cs="Arial"/>
                <w:bCs/>
              </w:rPr>
              <w:t xml:space="preserve"> (minutes)</w:t>
            </w:r>
          </w:p>
          <w:p w14:paraId="4BEE48A9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</w:p>
        </w:tc>
      </w:tr>
    </w:tbl>
    <w:p w14:paraId="632B989D" w14:textId="77777777" w:rsidR="00D25B2F" w:rsidRDefault="00D25B2F" w:rsidP="00D25B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0"/>
        <w:gridCol w:w="587"/>
        <w:gridCol w:w="556"/>
      </w:tblGrid>
      <w:tr w:rsidR="00D25B2F" w:rsidRPr="005771DE" w14:paraId="1F4E7673" w14:textId="77777777" w:rsidTr="00D25B2F">
        <w:tc>
          <w:tcPr>
            <w:tcW w:w="567" w:type="dxa"/>
          </w:tcPr>
          <w:p w14:paraId="1A8AB5E0" w14:textId="77777777" w:rsidR="00D25B2F" w:rsidRPr="005771DE" w:rsidRDefault="00D25B2F" w:rsidP="00D25B2F">
            <w:pPr>
              <w:jc w:val="center"/>
              <w:rPr>
                <w:b/>
              </w:rPr>
            </w:pPr>
            <w:r w:rsidRPr="005771DE">
              <w:rPr>
                <w:b/>
              </w:rPr>
              <w:t>A.</w:t>
            </w:r>
          </w:p>
        </w:tc>
        <w:tc>
          <w:tcPr>
            <w:tcW w:w="7650" w:type="dxa"/>
          </w:tcPr>
          <w:p w14:paraId="567008FF" w14:textId="77777777" w:rsidR="00D25B2F" w:rsidRPr="005771DE" w:rsidRDefault="00D25B2F" w:rsidP="00D25B2F">
            <w:pPr>
              <w:rPr>
                <w:b/>
              </w:rPr>
            </w:pPr>
            <w:r w:rsidRPr="005771DE">
              <w:rPr>
                <w:b/>
              </w:rPr>
              <w:t>CONTEXT OF MEETING:</w:t>
            </w:r>
          </w:p>
        </w:tc>
        <w:tc>
          <w:tcPr>
            <w:tcW w:w="1143" w:type="dxa"/>
            <w:gridSpan w:val="2"/>
          </w:tcPr>
          <w:p w14:paraId="23160870" w14:textId="77777777" w:rsidR="00D25B2F" w:rsidRPr="005771DE" w:rsidRDefault="00D25B2F" w:rsidP="00D25B2F">
            <w:pPr>
              <w:rPr>
                <w:b/>
              </w:rPr>
            </w:pPr>
          </w:p>
        </w:tc>
      </w:tr>
      <w:tr w:rsidR="00D25B2F" w:rsidRPr="005771DE" w14:paraId="152E4106" w14:textId="77777777" w:rsidTr="00D25B2F">
        <w:tc>
          <w:tcPr>
            <w:tcW w:w="567" w:type="dxa"/>
          </w:tcPr>
          <w:p w14:paraId="2022D160" w14:textId="77777777" w:rsidR="00D25B2F" w:rsidRPr="005771DE" w:rsidRDefault="00D25B2F" w:rsidP="00D25B2F">
            <w:pPr>
              <w:jc w:val="right"/>
              <w:rPr>
                <w:b/>
              </w:rPr>
            </w:pPr>
            <w:r w:rsidRPr="005771DE">
              <w:rPr>
                <w:b/>
              </w:rPr>
              <w:t>1.</w:t>
            </w:r>
          </w:p>
        </w:tc>
        <w:tc>
          <w:tcPr>
            <w:tcW w:w="7650" w:type="dxa"/>
          </w:tcPr>
          <w:p w14:paraId="72C7212B" w14:textId="77777777" w:rsidR="00D25B2F" w:rsidRPr="005771DE" w:rsidRDefault="00D25B2F" w:rsidP="00D25B2F">
            <w:pPr>
              <w:rPr>
                <w:b/>
              </w:rPr>
            </w:pPr>
            <w:r w:rsidRPr="005771DE">
              <w:rPr>
                <w:b/>
              </w:rPr>
              <w:t xml:space="preserve">Call to Order, Opening Remarks </w:t>
            </w:r>
          </w:p>
        </w:tc>
        <w:tc>
          <w:tcPr>
            <w:tcW w:w="1143" w:type="dxa"/>
            <w:gridSpan w:val="2"/>
          </w:tcPr>
          <w:p w14:paraId="5C5071E5" w14:textId="77777777" w:rsidR="00D25B2F" w:rsidRPr="005771DE" w:rsidRDefault="00D25B2F" w:rsidP="00D25B2F">
            <w:pPr>
              <w:rPr>
                <w:b/>
              </w:rPr>
            </w:pPr>
          </w:p>
        </w:tc>
      </w:tr>
      <w:tr w:rsidR="00D25B2F" w14:paraId="43A4B6E0" w14:textId="77777777" w:rsidTr="00D25B2F">
        <w:tc>
          <w:tcPr>
            <w:tcW w:w="567" w:type="dxa"/>
          </w:tcPr>
          <w:p w14:paraId="2A814D10" w14:textId="77777777" w:rsidR="00D25B2F" w:rsidRDefault="00D25B2F" w:rsidP="00D25B2F"/>
        </w:tc>
        <w:tc>
          <w:tcPr>
            <w:tcW w:w="8237" w:type="dxa"/>
            <w:gridSpan w:val="2"/>
          </w:tcPr>
          <w:p w14:paraId="3D761609" w14:textId="77777777" w:rsidR="00D25B2F" w:rsidRDefault="00D25B2F" w:rsidP="00D25B2F">
            <w:r>
              <w:t xml:space="preserve">Marion Good called the joint meeting of Fairview </w:t>
            </w:r>
            <w:r w:rsidRPr="00136729">
              <w:t>Mennonite Home</w:t>
            </w:r>
            <w:r>
              <w:t>s</w:t>
            </w:r>
            <w:r w:rsidRPr="00136729">
              <w:t xml:space="preserve"> and Parkwood</w:t>
            </w:r>
            <w:r>
              <w:t xml:space="preserve"> </w:t>
            </w:r>
            <w:r w:rsidRPr="00136729">
              <w:t>Mennonite Home to</w:t>
            </w:r>
            <w:r w:rsidRPr="00043F31">
              <w:t xml:space="preserve"> order at</w:t>
            </w:r>
            <w:r>
              <w:t xml:space="preserve"> 6:02 p.m.</w:t>
            </w:r>
          </w:p>
          <w:p w14:paraId="76382C16" w14:textId="77777777" w:rsidR="00D25B2F" w:rsidRDefault="00D25B2F" w:rsidP="00D25B2F"/>
          <w:p w14:paraId="64003982" w14:textId="77777777" w:rsidR="00D25B2F" w:rsidRDefault="00D25B2F" w:rsidP="00D25B2F">
            <w:r>
              <w:t>The meeting hosted at the Resource Team Office (Huron Crossing); all Board members have consented to hold the January 28</w:t>
            </w:r>
            <w:r w:rsidRPr="00DC2D8A">
              <w:rPr>
                <w:vertAlign w:val="superscript"/>
              </w:rPr>
              <w:t>th</w:t>
            </w:r>
            <w:r>
              <w:t>, 2021 meeting virtually (zoom).</w:t>
            </w:r>
          </w:p>
          <w:p w14:paraId="77AB1141" w14:textId="77777777" w:rsidR="00D25B2F" w:rsidRDefault="00D25B2F" w:rsidP="00D25B2F"/>
        </w:tc>
        <w:tc>
          <w:tcPr>
            <w:tcW w:w="556" w:type="dxa"/>
          </w:tcPr>
          <w:p w14:paraId="78C1F36E" w14:textId="77777777" w:rsidR="00D25B2F" w:rsidRDefault="00D25B2F" w:rsidP="00D25B2F"/>
        </w:tc>
      </w:tr>
      <w:tr w:rsidR="00D25B2F" w:rsidRPr="005771DE" w14:paraId="52DFE1AC" w14:textId="77777777" w:rsidTr="00D25B2F">
        <w:tc>
          <w:tcPr>
            <w:tcW w:w="567" w:type="dxa"/>
          </w:tcPr>
          <w:p w14:paraId="21088937" w14:textId="77777777" w:rsidR="00D25B2F" w:rsidRPr="005771DE" w:rsidRDefault="00D25B2F" w:rsidP="00D25B2F">
            <w:pPr>
              <w:jc w:val="right"/>
              <w:rPr>
                <w:b/>
              </w:rPr>
            </w:pPr>
            <w:r w:rsidRPr="005771DE">
              <w:rPr>
                <w:b/>
              </w:rPr>
              <w:t>2.</w:t>
            </w:r>
          </w:p>
        </w:tc>
        <w:tc>
          <w:tcPr>
            <w:tcW w:w="7650" w:type="dxa"/>
          </w:tcPr>
          <w:p w14:paraId="5F84D4A7" w14:textId="77777777" w:rsidR="00D25B2F" w:rsidRPr="005771DE" w:rsidRDefault="00D25B2F" w:rsidP="00D25B2F">
            <w:pPr>
              <w:rPr>
                <w:b/>
              </w:rPr>
            </w:pPr>
            <w:r w:rsidRPr="005771DE">
              <w:rPr>
                <w:b/>
              </w:rPr>
              <w:t xml:space="preserve">Approval of the Agenda </w:t>
            </w:r>
          </w:p>
        </w:tc>
        <w:tc>
          <w:tcPr>
            <w:tcW w:w="1143" w:type="dxa"/>
            <w:gridSpan w:val="2"/>
          </w:tcPr>
          <w:p w14:paraId="05DEE410" w14:textId="77777777" w:rsidR="00D25B2F" w:rsidRPr="005771DE" w:rsidRDefault="00D25B2F" w:rsidP="00D25B2F">
            <w:pPr>
              <w:rPr>
                <w:b/>
              </w:rPr>
            </w:pPr>
          </w:p>
        </w:tc>
      </w:tr>
      <w:tr w:rsidR="00D25B2F" w14:paraId="4BDF303A" w14:textId="77777777" w:rsidTr="00D25B2F">
        <w:tc>
          <w:tcPr>
            <w:tcW w:w="567" w:type="dxa"/>
          </w:tcPr>
          <w:p w14:paraId="71E17599" w14:textId="77777777" w:rsidR="00D25B2F" w:rsidRDefault="00D25B2F" w:rsidP="00D25B2F"/>
        </w:tc>
        <w:tc>
          <w:tcPr>
            <w:tcW w:w="7650" w:type="dxa"/>
          </w:tcPr>
          <w:p w14:paraId="716960EC" w14:textId="77777777" w:rsidR="00D25B2F" w:rsidRDefault="00D25B2F" w:rsidP="00D25B2F">
            <w:r>
              <w:t xml:space="preserve">Motion to Approve the Joint Agenda. </w:t>
            </w:r>
          </w:p>
          <w:p w14:paraId="72B81EC4" w14:textId="77777777" w:rsidR="00D25B2F" w:rsidRDefault="00D25B2F" w:rsidP="00D25B2F">
            <w:r>
              <w:t>Made by: Ed Nowak</w:t>
            </w:r>
          </w:p>
          <w:p w14:paraId="1C8127BC" w14:textId="77777777" w:rsidR="00D25B2F" w:rsidRDefault="00D25B2F" w:rsidP="00D25B2F">
            <w:r>
              <w:t xml:space="preserve">Seconded by: Ruth Konrad </w:t>
            </w:r>
          </w:p>
          <w:p w14:paraId="21DE2BBE" w14:textId="77777777" w:rsidR="00D25B2F" w:rsidRDefault="00D25B2F" w:rsidP="00D25B2F"/>
        </w:tc>
        <w:tc>
          <w:tcPr>
            <w:tcW w:w="1143" w:type="dxa"/>
            <w:gridSpan w:val="2"/>
          </w:tcPr>
          <w:p w14:paraId="6340E6B2" w14:textId="77777777" w:rsidR="00D25B2F" w:rsidRDefault="00D25B2F" w:rsidP="00D25B2F">
            <w:r>
              <w:t>Carried</w:t>
            </w:r>
          </w:p>
        </w:tc>
      </w:tr>
      <w:tr w:rsidR="00D25B2F" w:rsidRPr="004173CB" w14:paraId="4FCB398B" w14:textId="77777777" w:rsidTr="00D25B2F">
        <w:tc>
          <w:tcPr>
            <w:tcW w:w="567" w:type="dxa"/>
          </w:tcPr>
          <w:p w14:paraId="4C49FAAF" w14:textId="77777777" w:rsidR="00D25B2F" w:rsidRPr="004173CB" w:rsidRDefault="00D25B2F" w:rsidP="00D25B2F">
            <w:pPr>
              <w:jc w:val="right"/>
              <w:rPr>
                <w:b/>
              </w:rPr>
            </w:pPr>
            <w:r w:rsidRPr="004173CB">
              <w:rPr>
                <w:b/>
              </w:rPr>
              <w:t>3.</w:t>
            </w:r>
          </w:p>
        </w:tc>
        <w:tc>
          <w:tcPr>
            <w:tcW w:w="7650" w:type="dxa"/>
          </w:tcPr>
          <w:p w14:paraId="4D22EEB4" w14:textId="77777777" w:rsidR="00D25B2F" w:rsidRPr="004173CB" w:rsidRDefault="00D25B2F" w:rsidP="00D25B2F">
            <w:pPr>
              <w:rPr>
                <w:b/>
              </w:rPr>
            </w:pPr>
            <w:r w:rsidRPr="004173CB">
              <w:rPr>
                <w:b/>
              </w:rPr>
              <w:t xml:space="preserve">Devotions offered by </w:t>
            </w:r>
            <w:r>
              <w:rPr>
                <w:b/>
              </w:rPr>
              <w:t xml:space="preserve">John Shantz  </w:t>
            </w:r>
          </w:p>
        </w:tc>
        <w:tc>
          <w:tcPr>
            <w:tcW w:w="1143" w:type="dxa"/>
            <w:gridSpan w:val="2"/>
          </w:tcPr>
          <w:p w14:paraId="502C5525" w14:textId="77777777" w:rsidR="00D25B2F" w:rsidRPr="004173CB" w:rsidRDefault="00D25B2F" w:rsidP="00D25B2F">
            <w:pPr>
              <w:rPr>
                <w:b/>
              </w:rPr>
            </w:pPr>
          </w:p>
        </w:tc>
      </w:tr>
      <w:tr w:rsidR="00D25B2F" w14:paraId="1988FDF3" w14:textId="77777777" w:rsidTr="00D25B2F">
        <w:tc>
          <w:tcPr>
            <w:tcW w:w="567" w:type="dxa"/>
          </w:tcPr>
          <w:p w14:paraId="426B5FD0" w14:textId="77777777" w:rsidR="00D25B2F" w:rsidRDefault="00D25B2F" w:rsidP="00D25B2F"/>
        </w:tc>
        <w:tc>
          <w:tcPr>
            <w:tcW w:w="8237" w:type="dxa"/>
            <w:gridSpan w:val="2"/>
          </w:tcPr>
          <w:p w14:paraId="2C4791FE" w14:textId="77777777" w:rsidR="00D25B2F" w:rsidRDefault="00D25B2F" w:rsidP="00D25B2F">
            <w:r>
              <w:t xml:space="preserve">John reflected on ability to relate to the how some in long term care may feel - fear, anxiety, panic, doubt, desperation and anguish; relates these feelings to the time when his family thought they lost their son at Disney World. </w:t>
            </w:r>
          </w:p>
          <w:p w14:paraId="50B89889" w14:textId="77777777" w:rsidR="00D25B2F" w:rsidRDefault="00D25B2F" w:rsidP="00D25B2F"/>
          <w:p w14:paraId="54C0A2C0" w14:textId="77777777" w:rsidR="00D25B2F" w:rsidRDefault="00D25B2F" w:rsidP="00D25B2F">
            <w:r>
              <w:t xml:space="preserve">Keep Breathing (Meditations for Meetings) </w:t>
            </w:r>
          </w:p>
          <w:p w14:paraId="7D307790" w14:textId="77777777" w:rsidR="00D25B2F" w:rsidRDefault="00D25B2F" w:rsidP="00D25B2F">
            <w:r>
              <w:t>A scuba diver understands the importance of breath - regardless of the situation they have to keep breathing. The same is true for organizations - when there is a set back one needs to focus on the goals and objectives to remain steady.</w:t>
            </w:r>
          </w:p>
          <w:p w14:paraId="4767CB05" w14:textId="77777777" w:rsidR="00D25B2F" w:rsidRDefault="00D25B2F" w:rsidP="00D25B2F"/>
        </w:tc>
        <w:tc>
          <w:tcPr>
            <w:tcW w:w="556" w:type="dxa"/>
          </w:tcPr>
          <w:p w14:paraId="73E45475" w14:textId="77777777" w:rsidR="00D25B2F" w:rsidRDefault="00D25B2F" w:rsidP="00D25B2F"/>
        </w:tc>
      </w:tr>
      <w:tr w:rsidR="00D25B2F" w14:paraId="7347662E" w14:textId="77777777" w:rsidTr="00D25B2F">
        <w:tc>
          <w:tcPr>
            <w:tcW w:w="567" w:type="dxa"/>
          </w:tcPr>
          <w:p w14:paraId="3783070E" w14:textId="77777777" w:rsidR="00D25B2F" w:rsidRPr="00E36A01" w:rsidRDefault="00D25B2F" w:rsidP="00D25B2F">
            <w:pPr>
              <w:jc w:val="right"/>
              <w:rPr>
                <w:b/>
              </w:rPr>
            </w:pPr>
            <w:r>
              <w:br w:type="page"/>
              <w:t>4</w:t>
            </w:r>
            <w:r w:rsidRPr="00E36A01">
              <w:rPr>
                <w:b/>
              </w:rPr>
              <w:t>.</w:t>
            </w:r>
          </w:p>
        </w:tc>
        <w:tc>
          <w:tcPr>
            <w:tcW w:w="7650" w:type="dxa"/>
          </w:tcPr>
          <w:p w14:paraId="38B26B45" w14:textId="77777777" w:rsidR="00D25B2F" w:rsidRDefault="00D25B2F" w:rsidP="00D25B2F">
            <w:r w:rsidRPr="00BD38A5">
              <w:rPr>
                <w:b/>
              </w:rPr>
              <w:t>Minutes of Parkwood Mennonite Home Meeting #20</w:t>
            </w:r>
            <w:r>
              <w:rPr>
                <w:b/>
              </w:rPr>
              <w:t>20</w:t>
            </w:r>
            <w:r w:rsidRPr="00BD38A5">
              <w:rPr>
                <w:b/>
              </w:rPr>
              <w:t>-2</w:t>
            </w:r>
            <w:r>
              <w:rPr>
                <w:b/>
              </w:rPr>
              <w:t xml:space="preserve">64 </w:t>
            </w:r>
          </w:p>
        </w:tc>
        <w:tc>
          <w:tcPr>
            <w:tcW w:w="1143" w:type="dxa"/>
            <w:gridSpan w:val="2"/>
          </w:tcPr>
          <w:p w14:paraId="2FC9FEF9" w14:textId="77777777" w:rsidR="00D25B2F" w:rsidRDefault="00D25B2F" w:rsidP="00D25B2F"/>
        </w:tc>
      </w:tr>
      <w:tr w:rsidR="00D25B2F" w14:paraId="7F36422E" w14:textId="77777777" w:rsidTr="00D25B2F">
        <w:tc>
          <w:tcPr>
            <w:tcW w:w="567" w:type="dxa"/>
          </w:tcPr>
          <w:p w14:paraId="1527D6BE" w14:textId="77777777" w:rsidR="00D25B2F" w:rsidRDefault="00D25B2F" w:rsidP="00D25B2F"/>
        </w:tc>
        <w:tc>
          <w:tcPr>
            <w:tcW w:w="7650" w:type="dxa"/>
          </w:tcPr>
          <w:p w14:paraId="3465FD62" w14:textId="77777777" w:rsidR="00D25B2F" w:rsidRDefault="00D25B2F" w:rsidP="00D25B2F">
            <w:r w:rsidRPr="00B74041">
              <w:t>Motion to approve the minutes of #20</w:t>
            </w:r>
            <w:r>
              <w:t>20</w:t>
            </w:r>
            <w:r w:rsidRPr="00B74041">
              <w:t>-2</w:t>
            </w:r>
            <w:r>
              <w:t xml:space="preserve">64 </w:t>
            </w:r>
            <w:r w:rsidRPr="00B74041">
              <w:t xml:space="preserve">dated </w:t>
            </w:r>
            <w:r>
              <w:t xml:space="preserve">November 26th, 2020. </w:t>
            </w:r>
          </w:p>
          <w:p w14:paraId="47B66195" w14:textId="77777777" w:rsidR="00D25B2F" w:rsidRDefault="00D25B2F" w:rsidP="00D25B2F">
            <w:r>
              <w:t>M</w:t>
            </w:r>
            <w:r w:rsidRPr="00B74041">
              <w:t>ade by</w:t>
            </w:r>
            <w:r>
              <w:t>:</w:t>
            </w:r>
            <w:r w:rsidRPr="00B74041">
              <w:t xml:space="preserve"> </w:t>
            </w:r>
            <w:r>
              <w:t>Ken Frey</w:t>
            </w:r>
            <w:r>
              <w:br/>
            </w:r>
            <w:r w:rsidRPr="00B74041">
              <w:t>Seconded by</w:t>
            </w:r>
            <w:r>
              <w:t>:</w:t>
            </w:r>
            <w:r w:rsidRPr="00B74041">
              <w:t xml:space="preserve"> </w:t>
            </w:r>
            <w:r>
              <w:t xml:space="preserve">Fred Schiedel </w:t>
            </w:r>
          </w:p>
          <w:p w14:paraId="3ACA67D2" w14:textId="77777777" w:rsidR="00D25B2F" w:rsidRPr="00BD38A5" w:rsidRDefault="00D25B2F" w:rsidP="00D25B2F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14:paraId="01FDC334" w14:textId="77777777" w:rsidR="00D25B2F" w:rsidRDefault="00D25B2F" w:rsidP="00D25B2F">
            <w:r>
              <w:t>Carried</w:t>
            </w:r>
          </w:p>
        </w:tc>
      </w:tr>
    </w:tbl>
    <w:p w14:paraId="5F95E9EE" w14:textId="77777777" w:rsidR="00D25B2F" w:rsidRDefault="00D25B2F" w:rsidP="00D25B2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0"/>
        <w:gridCol w:w="572"/>
        <w:gridCol w:w="15"/>
        <w:gridCol w:w="556"/>
      </w:tblGrid>
      <w:tr w:rsidR="00D25B2F" w14:paraId="7ECB9B6E" w14:textId="77777777" w:rsidTr="00D25B2F">
        <w:tc>
          <w:tcPr>
            <w:tcW w:w="567" w:type="dxa"/>
          </w:tcPr>
          <w:p w14:paraId="153C2CC0" w14:textId="77777777" w:rsidR="00D25B2F" w:rsidRDefault="00D25B2F" w:rsidP="00D25B2F">
            <w:pPr>
              <w:jc w:val="right"/>
              <w:rPr>
                <w:b/>
              </w:rPr>
            </w:pPr>
          </w:p>
        </w:tc>
        <w:tc>
          <w:tcPr>
            <w:tcW w:w="7650" w:type="dxa"/>
          </w:tcPr>
          <w:p w14:paraId="408D7AB2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>Minutes of Parkwood Mennonite Home Building Meeting - December 2020</w:t>
            </w:r>
          </w:p>
        </w:tc>
        <w:tc>
          <w:tcPr>
            <w:tcW w:w="1143" w:type="dxa"/>
            <w:gridSpan w:val="3"/>
          </w:tcPr>
          <w:p w14:paraId="0EA8DA4E" w14:textId="77777777" w:rsidR="00D25B2F" w:rsidRDefault="00D25B2F" w:rsidP="00D25B2F"/>
        </w:tc>
      </w:tr>
      <w:tr w:rsidR="00D25B2F" w14:paraId="11DC939C" w14:textId="77777777" w:rsidTr="00D25B2F">
        <w:tc>
          <w:tcPr>
            <w:tcW w:w="567" w:type="dxa"/>
          </w:tcPr>
          <w:p w14:paraId="6416B488" w14:textId="77777777" w:rsidR="00D25B2F" w:rsidRDefault="00D25B2F" w:rsidP="00D25B2F">
            <w:pPr>
              <w:jc w:val="right"/>
              <w:rPr>
                <w:b/>
              </w:rPr>
            </w:pPr>
          </w:p>
        </w:tc>
        <w:tc>
          <w:tcPr>
            <w:tcW w:w="7650" w:type="dxa"/>
          </w:tcPr>
          <w:p w14:paraId="5618C30F" w14:textId="77777777" w:rsidR="00D25B2F" w:rsidRDefault="00D25B2F" w:rsidP="00D25B2F">
            <w:r w:rsidRPr="00365D6B">
              <w:t xml:space="preserve">Motion to approve the minutes of the </w:t>
            </w:r>
            <w:r>
              <w:t>Parkwood Mennonite Home Building Meeting - December 2020.</w:t>
            </w:r>
          </w:p>
          <w:p w14:paraId="0F0007BE" w14:textId="77777777" w:rsidR="00D25B2F" w:rsidRPr="00365D6B" w:rsidRDefault="00D25B2F" w:rsidP="00D25B2F">
            <w:r>
              <w:t xml:space="preserve">Made by: </w:t>
            </w:r>
            <w:r w:rsidRPr="00365D6B">
              <w:t>Nancy Mann</w:t>
            </w:r>
          </w:p>
          <w:p w14:paraId="0F35D014" w14:textId="77777777" w:rsidR="00D25B2F" w:rsidRDefault="00D25B2F" w:rsidP="00D25B2F">
            <w:pPr>
              <w:rPr>
                <w:b/>
              </w:rPr>
            </w:pPr>
            <w:r>
              <w:t xml:space="preserve">Seconded by: </w:t>
            </w:r>
            <w:r w:rsidRPr="00365D6B">
              <w:t>John Shantz</w:t>
            </w:r>
            <w:r>
              <w:rPr>
                <w:b/>
              </w:rPr>
              <w:t xml:space="preserve"> </w:t>
            </w:r>
          </w:p>
          <w:p w14:paraId="1E7C50C1" w14:textId="77777777" w:rsidR="00D25B2F" w:rsidRDefault="00D25B2F" w:rsidP="00D25B2F">
            <w:pPr>
              <w:rPr>
                <w:b/>
              </w:rPr>
            </w:pPr>
          </w:p>
        </w:tc>
        <w:tc>
          <w:tcPr>
            <w:tcW w:w="1143" w:type="dxa"/>
            <w:gridSpan w:val="3"/>
          </w:tcPr>
          <w:p w14:paraId="2232CC83" w14:textId="77777777" w:rsidR="00D25B2F" w:rsidRDefault="00D25B2F" w:rsidP="00D25B2F">
            <w:r>
              <w:t xml:space="preserve">Carried </w:t>
            </w:r>
          </w:p>
        </w:tc>
      </w:tr>
      <w:tr w:rsidR="00D25B2F" w14:paraId="746AEA1C" w14:textId="77777777" w:rsidTr="00D25B2F">
        <w:tc>
          <w:tcPr>
            <w:tcW w:w="567" w:type="dxa"/>
          </w:tcPr>
          <w:p w14:paraId="56178F3A" w14:textId="77777777" w:rsidR="00D25B2F" w:rsidRPr="00E36A01" w:rsidRDefault="00D25B2F" w:rsidP="00D25B2F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50" w:type="dxa"/>
          </w:tcPr>
          <w:p w14:paraId="60DE8FD1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Business Arising </w:t>
            </w:r>
          </w:p>
          <w:p w14:paraId="55402668" w14:textId="77777777" w:rsidR="00D25B2F" w:rsidRDefault="00D25B2F" w:rsidP="00D25B2F">
            <w:r w:rsidRPr="00E04902">
              <w:t xml:space="preserve">Discussion arising: none </w:t>
            </w:r>
          </w:p>
          <w:p w14:paraId="190E49B0" w14:textId="77777777" w:rsidR="00D25B2F" w:rsidRPr="00E04902" w:rsidRDefault="00D25B2F" w:rsidP="00D25B2F"/>
        </w:tc>
        <w:tc>
          <w:tcPr>
            <w:tcW w:w="1143" w:type="dxa"/>
            <w:gridSpan w:val="3"/>
          </w:tcPr>
          <w:p w14:paraId="542D999C" w14:textId="77777777" w:rsidR="00D25B2F" w:rsidRDefault="00D25B2F" w:rsidP="00D25B2F"/>
        </w:tc>
      </w:tr>
      <w:tr w:rsidR="00D25B2F" w14:paraId="3E367F88" w14:textId="77777777" w:rsidTr="00D25B2F">
        <w:tc>
          <w:tcPr>
            <w:tcW w:w="567" w:type="dxa"/>
          </w:tcPr>
          <w:p w14:paraId="44A4185A" w14:textId="77777777" w:rsidR="00D25B2F" w:rsidRPr="00E36A01" w:rsidRDefault="00D25B2F" w:rsidP="00D25B2F">
            <w:pPr>
              <w:jc w:val="right"/>
              <w:rPr>
                <w:b/>
              </w:rPr>
            </w:pPr>
            <w:bookmarkStart w:id="0" w:name="_Hlk57193916"/>
            <w:r>
              <w:br w:type="page"/>
            </w:r>
            <w:r>
              <w:rPr>
                <w:b/>
              </w:rPr>
              <w:t>6</w:t>
            </w:r>
            <w:r w:rsidRPr="00E36A01">
              <w:rPr>
                <w:b/>
              </w:rPr>
              <w:t>.</w:t>
            </w:r>
          </w:p>
        </w:tc>
        <w:tc>
          <w:tcPr>
            <w:tcW w:w="7650" w:type="dxa"/>
          </w:tcPr>
          <w:p w14:paraId="664708FD" w14:textId="77777777" w:rsidR="00D25B2F" w:rsidRPr="00BD38A5" w:rsidRDefault="00D25B2F" w:rsidP="00D25B2F">
            <w:pPr>
              <w:rPr>
                <w:b/>
              </w:rPr>
            </w:pPr>
            <w:r>
              <w:rPr>
                <w:b/>
              </w:rPr>
              <w:t>Report from Leadership</w:t>
            </w:r>
          </w:p>
        </w:tc>
        <w:tc>
          <w:tcPr>
            <w:tcW w:w="1143" w:type="dxa"/>
            <w:gridSpan w:val="3"/>
          </w:tcPr>
          <w:p w14:paraId="4E30B903" w14:textId="77777777" w:rsidR="00D25B2F" w:rsidRDefault="00D25B2F" w:rsidP="00D25B2F"/>
        </w:tc>
      </w:tr>
      <w:tr w:rsidR="00D25B2F" w14:paraId="2E38A969" w14:textId="77777777" w:rsidTr="00D25B2F">
        <w:tc>
          <w:tcPr>
            <w:tcW w:w="567" w:type="dxa"/>
          </w:tcPr>
          <w:p w14:paraId="4BC75D45" w14:textId="77777777" w:rsidR="00D25B2F" w:rsidRDefault="00D25B2F" w:rsidP="00D25B2F"/>
        </w:tc>
        <w:tc>
          <w:tcPr>
            <w:tcW w:w="7650" w:type="dxa"/>
          </w:tcPr>
          <w:p w14:paraId="3A520A3E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6.1 Executive Director Key Performance Indicators </w:t>
            </w:r>
          </w:p>
          <w:p w14:paraId="785FAEC2" w14:textId="77777777" w:rsidR="00D25B2F" w:rsidRPr="00BD38A5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Highlights and discussion </w:t>
            </w:r>
          </w:p>
        </w:tc>
        <w:tc>
          <w:tcPr>
            <w:tcW w:w="1143" w:type="dxa"/>
            <w:gridSpan w:val="3"/>
          </w:tcPr>
          <w:p w14:paraId="09C03833" w14:textId="77777777" w:rsidR="00D25B2F" w:rsidRDefault="00D25B2F" w:rsidP="00D25B2F"/>
        </w:tc>
      </w:tr>
      <w:tr w:rsidR="00D25B2F" w14:paraId="3A210B32" w14:textId="77777777" w:rsidTr="00D25B2F">
        <w:tc>
          <w:tcPr>
            <w:tcW w:w="567" w:type="dxa"/>
          </w:tcPr>
          <w:p w14:paraId="4EC7F36A" w14:textId="77777777" w:rsidR="00D25B2F" w:rsidRDefault="00D25B2F" w:rsidP="00D25B2F"/>
        </w:tc>
        <w:tc>
          <w:tcPr>
            <w:tcW w:w="8237" w:type="dxa"/>
            <w:gridSpan w:val="3"/>
          </w:tcPr>
          <w:p w14:paraId="67D21447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>Parkwood Highlights</w:t>
            </w:r>
          </w:p>
          <w:p w14:paraId="0160E1C8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Long Term Care/Home and Community </w:t>
            </w:r>
          </w:p>
          <w:p w14:paraId="7CC25E0A" w14:textId="77777777" w:rsidR="00D25B2F" w:rsidRDefault="00D25B2F" w:rsidP="00FC2718">
            <w:pPr>
              <w:pStyle w:val="ListParagraph"/>
              <w:numPr>
                <w:ilvl w:val="0"/>
                <w:numId w:val="3"/>
              </w:numPr>
              <w:ind w:left="455"/>
            </w:pPr>
            <w:r>
              <w:t xml:space="preserve">Suspect outbreak declared over </w:t>
            </w:r>
          </w:p>
          <w:p w14:paraId="479EA22A" w14:textId="77777777" w:rsidR="00D25B2F" w:rsidRDefault="00D25B2F" w:rsidP="00FC2718">
            <w:pPr>
              <w:pStyle w:val="ListParagraph"/>
              <w:numPr>
                <w:ilvl w:val="0"/>
                <w:numId w:val="3"/>
              </w:numPr>
              <w:ind w:left="455"/>
            </w:pPr>
            <w:r>
              <w:t>Occupancy protection extended to February 28</w:t>
            </w:r>
            <w:r w:rsidRPr="00A31A7A">
              <w:rPr>
                <w:vertAlign w:val="superscript"/>
              </w:rPr>
              <w:t>th</w:t>
            </w:r>
            <w:r>
              <w:t>, 2021</w:t>
            </w:r>
          </w:p>
          <w:p w14:paraId="2BC0064B" w14:textId="77777777" w:rsidR="00D25B2F" w:rsidRDefault="00D25B2F" w:rsidP="00FC2718">
            <w:pPr>
              <w:pStyle w:val="ListParagraph"/>
              <w:numPr>
                <w:ilvl w:val="0"/>
                <w:numId w:val="3"/>
              </w:numPr>
              <w:ind w:left="455"/>
            </w:pPr>
            <w:r>
              <w:t xml:space="preserve">Second dose of resident vaccinations has been scheduled </w:t>
            </w:r>
          </w:p>
          <w:p w14:paraId="00BE2758" w14:textId="77777777" w:rsidR="00D25B2F" w:rsidRDefault="00D25B2F" w:rsidP="00D25B2F"/>
          <w:p w14:paraId="19F80202" w14:textId="77777777" w:rsidR="00D25B2F" w:rsidRDefault="00D25B2F" w:rsidP="00D25B2F">
            <w:r>
              <w:t xml:space="preserve">Discussion </w:t>
            </w:r>
          </w:p>
          <w:p w14:paraId="5A71D28E" w14:textId="77777777" w:rsidR="00D25B2F" w:rsidRDefault="00D25B2F" w:rsidP="00FC2718">
            <w:pPr>
              <w:pStyle w:val="ListParagraph"/>
              <w:numPr>
                <w:ilvl w:val="0"/>
                <w:numId w:val="3"/>
              </w:numPr>
              <w:ind w:left="455"/>
            </w:pPr>
            <w:r>
              <w:t>Review of KPI presented to Board; Board to consider if changes are necessary</w:t>
            </w:r>
          </w:p>
          <w:p w14:paraId="5BA77008" w14:textId="77777777" w:rsidR="00D25B2F" w:rsidRDefault="00D25B2F" w:rsidP="00D25B2F"/>
          <w:p w14:paraId="4181CE5B" w14:textId="77777777" w:rsidR="00D25B2F" w:rsidRDefault="00D25B2F" w:rsidP="00D25B2F">
            <w:r>
              <w:t>Rapid Antigen Testing</w:t>
            </w:r>
          </w:p>
          <w:p w14:paraId="2BD63EAB" w14:textId="77777777" w:rsidR="00D25B2F" w:rsidRDefault="00D25B2F" w:rsidP="00FC2718">
            <w:pPr>
              <w:pStyle w:val="ListParagraph"/>
              <w:numPr>
                <w:ilvl w:val="0"/>
                <w:numId w:val="3"/>
              </w:numPr>
              <w:ind w:left="455"/>
            </w:pPr>
            <w:r>
              <w:t>To be initiated February 16</w:t>
            </w:r>
            <w:r w:rsidRPr="000C5DCE">
              <w:rPr>
                <w:vertAlign w:val="superscript"/>
              </w:rPr>
              <w:t>th</w:t>
            </w:r>
            <w:r>
              <w:t>; fully implemented February 22</w:t>
            </w:r>
            <w:r w:rsidRPr="000C5DCE">
              <w:rPr>
                <w:vertAlign w:val="superscript"/>
              </w:rPr>
              <w:t>nd</w:t>
            </w:r>
            <w:r>
              <w:t xml:space="preserve"> </w:t>
            </w:r>
          </w:p>
          <w:p w14:paraId="552EF625" w14:textId="77777777" w:rsidR="00D25B2F" w:rsidRDefault="00D25B2F" w:rsidP="00FC2718">
            <w:pPr>
              <w:pStyle w:val="ListParagraph"/>
              <w:numPr>
                <w:ilvl w:val="0"/>
                <w:numId w:val="3"/>
              </w:numPr>
              <w:ind w:left="455"/>
            </w:pPr>
            <w:r>
              <w:t xml:space="preserve">Applicable to everyone who enters the community </w:t>
            </w:r>
          </w:p>
          <w:p w14:paraId="05A5C2FC" w14:textId="77777777" w:rsidR="00D25B2F" w:rsidRDefault="00D25B2F" w:rsidP="00FC2718">
            <w:pPr>
              <w:pStyle w:val="ListParagraph"/>
              <w:numPr>
                <w:ilvl w:val="0"/>
                <w:numId w:val="3"/>
              </w:numPr>
              <w:ind w:left="455"/>
            </w:pPr>
            <w:r>
              <w:t xml:space="preserve">Leaders working to operationalize initiative (human resources, layout) </w:t>
            </w:r>
          </w:p>
          <w:p w14:paraId="4335F358" w14:textId="77777777" w:rsidR="00D25B2F" w:rsidRPr="00C65169" w:rsidRDefault="00D25B2F" w:rsidP="00D25B2F">
            <w:r>
              <w:t xml:space="preserve"> </w:t>
            </w:r>
          </w:p>
        </w:tc>
        <w:tc>
          <w:tcPr>
            <w:tcW w:w="556" w:type="dxa"/>
          </w:tcPr>
          <w:p w14:paraId="07C560D9" w14:textId="77777777" w:rsidR="00D25B2F" w:rsidRDefault="00D25B2F" w:rsidP="00D25B2F"/>
        </w:tc>
      </w:tr>
      <w:tr w:rsidR="00D25B2F" w14:paraId="53F33737" w14:textId="77777777" w:rsidTr="00D25B2F">
        <w:tc>
          <w:tcPr>
            <w:tcW w:w="567" w:type="dxa"/>
          </w:tcPr>
          <w:p w14:paraId="20B75701" w14:textId="77777777" w:rsidR="00D25B2F" w:rsidRDefault="00D25B2F" w:rsidP="00D25B2F"/>
        </w:tc>
        <w:tc>
          <w:tcPr>
            <w:tcW w:w="8237" w:type="dxa"/>
            <w:gridSpan w:val="3"/>
          </w:tcPr>
          <w:p w14:paraId="34919309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Retirement/Apartments </w:t>
            </w:r>
          </w:p>
          <w:p w14:paraId="4FC299A9" w14:textId="77777777" w:rsidR="00D25B2F" w:rsidRDefault="00D25B2F" w:rsidP="00FC2718">
            <w:pPr>
              <w:pStyle w:val="ListParagraph"/>
              <w:numPr>
                <w:ilvl w:val="0"/>
                <w:numId w:val="4"/>
              </w:numPr>
              <w:ind w:left="461"/>
            </w:pPr>
            <w:r>
              <w:t xml:space="preserve">Occupancy is a concern - unable to tour; concerns relating to risk </w:t>
            </w:r>
          </w:p>
          <w:p w14:paraId="778DB69E" w14:textId="77777777" w:rsidR="00D25B2F" w:rsidRDefault="00D25B2F" w:rsidP="00FC2718">
            <w:pPr>
              <w:pStyle w:val="ListParagraph"/>
              <w:numPr>
                <w:ilvl w:val="0"/>
                <w:numId w:val="4"/>
              </w:numPr>
              <w:ind w:left="461"/>
            </w:pPr>
            <w:r>
              <w:t xml:space="preserve">Second dose of resident vaccination has been scheduled </w:t>
            </w:r>
          </w:p>
          <w:p w14:paraId="12A3BD84" w14:textId="77777777" w:rsidR="00D25B2F" w:rsidRPr="008D7142" w:rsidRDefault="00D25B2F" w:rsidP="00D25B2F">
            <w:pPr>
              <w:ind w:left="101"/>
            </w:pPr>
          </w:p>
        </w:tc>
        <w:tc>
          <w:tcPr>
            <w:tcW w:w="556" w:type="dxa"/>
          </w:tcPr>
          <w:p w14:paraId="2EAA3D02" w14:textId="77777777" w:rsidR="00D25B2F" w:rsidRDefault="00D25B2F" w:rsidP="00D25B2F"/>
        </w:tc>
      </w:tr>
      <w:tr w:rsidR="00D25B2F" w14:paraId="090FCB2B" w14:textId="77777777" w:rsidTr="00D25B2F">
        <w:tc>
          <w:tcPr>
            <w:tcW w:w="567" w:type="dxa"/>
          </w:tcPr>
          <w:p w14:paraId="349A0961" w14:textId="77777777" w:rsidR="00D25B2F" w:rsidRDefault="00D25B2F" w:rsidP="00D25B2F"/>
        </w:tc>
        <w:tc>
          <w:tcPr>
            <w:tcW w:w="7650" w:type="dxa"/>
          </w:tcPr>
          <w:p w14:paraId="1466A442" w14:textId="77777777" w:rsidR="00D25B2F" w:rsidRDefault="00D25B2F" w:rsidP="00D25B2F">
            <w:r w:rsidRPr="008D7142">
              <w:t>Motion</w:t>
            </w:r>
            <w:r>
              <w:t xml:space="preserve"> to approve the Parkwood Mennonite Home Inc. Key Performance Indicators. </w:t>
            </w:r>
          </w:p>
          <w:p w14:paraId="40B83F89" w14:textId="77777777" w:rsidR="00D25B2F" w:rsidRDefault="00D25B2F" w:rsidP="00D25B2F">
            <w:r>
              <w:t xml:space="preserve">Made by: Fred Schiedel </w:t>
            </w:r>
          </w:p>
          <w:p w14:paraId="776A3026" w14:textId="77777777" w:rsidR="00D25B2F" w:rsidRDefault="00D25B2F" w:rsidP="00D25B2F">
            <w:r>
              <w:t xml:space="preserve">Seconded by: Jennifer Krotz </w:t>
            </w:r>
          </w:p>
          <w:p w14:paraId="3FC629A6" w14:textId="77777777" w:rsidR="00D25B2F" w:rsidRPr="008D7142" w:rsidRDefault="00D25B2F" w:rsidP="00D25B2F"/>
        </w:tc>
        <w:tc>
          <w:tcPr>
            <w:tcW w:w="1143" w:type="dxa"/>
            <w:gridSpan w:val="3"/>
          </w:tcPr>
          <w:p w14:paraId="3038AB49" w14:textId="77777777" w:rsidR="00D25B2F" w:rsidRDefault="00D25B2F" w:rsidP="00D25B2F">
            <w:r>
              <w:t>Carried</w:t>
            </w:r>
          </w:p>
        </w:tc>
      </w:tr>
      <w:tr w:rsidR="00D25B2F" w14:paraId="70034758" w14:textId="77777777" w:rsidTr="00D25B2F">
        <w:tc>
          <w:tcPr>
            <w:tcW w:w="567" w:type="dxa"/>
          </w:tcPr>
          <w:p w14:paraId="3DF1D436" w14:textId="77777777" w:rsidR="00D25B2F" w:rsidRDefault="00D25B2F" w:rsidP="00D25B2F">
            <w:bookmarkStart w:id="1" w:name="_Hlk57194041"/>
            <w:bookmarkEnd w:id="0"/>
          </w:p>
        </w:tc>
        <w:tc>
          <w:tcPr>
            <w:tcW w:w="7650" w:type="dxa"/>
          </w:tcPr>
          <w:p w14:paraId="0167002D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6.2 Financial Statements </w:t>
            </w:r>
          </w:p>
          <w:p w14:paraId="677E68AE" w14:textId="77777777" w:rsidR="00D25B2F" w:rsidRPr="003D44B5" w:rsidRDefault="00D25B2F" w:rsidP="00D25B2F">
            <w:pPr>
              <w:rPr>
                <w:b/>
              </w:rPr>
            </w:pPr>
            <w:r>
              <w:rPr>
                <w:b/>
              </w:rPr>
              <w:t>Highlights and discussion</w:t>
            </w:r>
            <w:r>
              <w:t xml:space="preserve"> </w:t>
            </w:r>
          </w:p>
        </w:tc>
        <w:tc>
          <w:tcPr>
            <w:tcW w:w="1143" w:type="dxa"/>
            <w:gridSpan w:val="3"/>
          </w:tcPr>
          <w:p w14:paraId="7782CD1A" w14:textId="77777777" w:rsidR="00D25B2F" w:rsidRDefault="00D25B2F" w:rsidP="00D25B2F"/>
        </w:tc>
      </w:tr>
      <w:tr w:rsidR="00D25B2F" w14:paraId="5298F9E5" w14:textId="77777777" w:rsidTr="00D25B2F">
        <w:tc>
          <w:tcPr>
            <w:tcW w:w="567" w:type="dxa"/>
          </w:tcPr>
          <w:p w14:paraId="48D4E032" w14:textId="77777777" w:rsidR="00D25B2F" w:rsidRDefault="00D25B2F" w:rsidP="00D25B2F"/>
        </w:tc>
        <w:tc>
          <w:tcPr>
            <w:tcW w:w="8237" w:type="dxa"/>
            <w:gridSpan w:val="3"/>
          </w:tcPr>
          <w:p w14:paraId="29A9C74A" w14:textId="77777777" w:rsidR="00D25B2F" w:rsidRPr="00B423C8" w:rsidRDefault="00D25B2F" w:rsidP="00D25B2F">
            <w:pPr>
              <w:rPr>
                <w:b/>
              </w:rPr>
            </w:pPr>
            <w:r w:rsidRPr="00B423C8">
              <w:rPr>
                <w:b/>
              </w:rPr>
              <w:t xml:space="preserve">Parkwood Highlights </w:t>
            </w:r>
          </w:p>
          <w:p w14:paraId="714F35A6" w14:textId="77777777" w:rsidR="00D25B2F" w:rsidRDefault="00D25B2F" w:rsidP="00D25B2F">
            <w:r>
              <w:t>Long-Term Care</w:t>
            </w:r>
          </w:p>
          <w:p w14:paraId="06CA245C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 xml:space="preserve">Continues to receive sufficient prevention and containment funding for covid </w:t>
            </w:r>
          </w:p>
          <w:p w14:paraId="13E18510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 xml:space="preserve">Identifying all covid expenses for reconciliation </w:t>
            </w:r>
          </w:p>
          <w:p w14:paraId="4DBA6DA9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 xml:space="preserve">Increased CMI contributing to positive results </w:t>
            </w:r>
          </w:p>
          <w:p w14:paraId="040DC4BD" w14:textId="77777777" w:rsidR="00D25B2F" w:rsidRDefault="00D25B2F" w:rsidP="00D25B2F">
            <w:pPr>
              <w:pStyle w:val="ListParagraph"/>
            </w:pPr>
          </w:p>
          <w:p w14:paraId="1F41400F" w14:textId="77777777" w:rsidR="00D25B2F" w:rsidRDefault="00D25B2F" w:rsidP="00D25B2F">
            <w:r>
              <w:t xml:space="preserve">Retirement Suites </w:t>
            </w:r>
          </w:p>
          <w:p w14:paraId="2543382C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5"/>
            </w:pPr>
            <w:r>
              <w:t xml:space="preserve">Small decline in revenues; maintaining accommodations budget </w:t>
            </w:r>
          </w:p>
          <w:p w14:paraId="1ECEB6B8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5"/>
            </w:pPr>
            <w:r>
              <w:t xml:space="preserve">Negative impact of rent is offset by Home &amp; Community Program </w:t>
            </w:r>
          </w:p>
          <w:p w14:paraId="7B44764D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5"/>
            </w:pPr>
            <w:r>
              <w:t xml:space="preserve">Clinical Co-ordinator has been hired (temporary position) </w:t>
            </w:r>
          </w:p>
          <w:p w14:paraId="0C7B506D" w14:textId="77777777" w:rsidR="00D25B2F" w:rsidRDefault="00D25B2F" w:rsidP="00D25B2F">
            <w:pPr>
              <w:pStyle w:val="ListParagraph"/>
              <w:ind w:left="463"/>
            </w:pPr>
          </w:p>
          <w:p w14:paraId="71C9212A" w14:textId="77777777" w:rsidR="00D25B2F" w:rsidRDefault="00D25B2F" w:rsidP="00D25B2F"/>
          <w:p w14:paraId="4C0A319B" w14:textId="77777777" w:rsidR="00D25B2F" w:rsidRDefault="00D25B2F" w:rsidP="00D25B2F">
            <w:r>
              <w:lastRenderedPageBreak/>
              <w:t xml:space="preserve">Garden Homes </w:t>
            </w:r>
          </w:p>
          <w:p w14:paraId="3E1DF022" w14:textId="77777777" w:rsidR="00D25B2F" w:rsidRDefault="00D25B2F" w:rsidP="00FC2718">
            <w:pPr>
              <w:pStyle w:val="ListParagraph"/>
              <w:numPr>
                <w:ilvl w:val="0"/>
                <w:numId w:val="13"/>
              </w:numPr>
              <w:ind w:left="455"/>
            </w:pPr>
            <w:r>
              <w:t xml:space="preserve">Continue to do well </w:t>
            </w:r>
          </w:p>
          <w:p w14:paraId="1D92269D" w14:textId="77777777" w:rsidR="00D25B2F" w:rsidRPr="008D7142" w:rsidRDefault="00D25B2F" w:rsidP="00D25B2F">
            <w:pPr>
              <w:ind w:left="103"/>
            </w:pPr>
          </w:p>
        </w:tc>
        <w:tc>
          <w:tcPr>
            <w:tcW w:w="556" w:type="dxa"/>
          </w:tcPr>
          <w:p w14:paraId="0AE01BD9" w14:textId="77777777" w:rsidR="00D25B2F" w:rsidRDefault="00D25B2F" w:rsidP="00D25B2F"/>
        </w:tc>
      </w:tr>
      <w:tr w:rsidR="00D25B2F" w14:paraId="2C4C1E86" w14:textId="77777777" w:rsidTr="00D25B2F">
        <w:tc>
          <w:tcPr>
            <w:tcW w:w="567" w:type="dxa"/>
          </w:tcPr>
          <w:p w14:paraId="51B7AA85" w14:textId="77777777" w:rsidR="00D25B2F" w:rsidRDefault="00D25B2F" w:rsidP="00D25B2F"/>
        </w:tc>
        <w:tc>
          <w:tcPr>
            <w:tcW w:w="7650" w:type="dxa"/>
          </w:tcPr>
          <w:p w14:paraId="0E15927A" w14:textId="77777777" w:rsidR="00D25B2F" w:rsidRDefault="00D25B2F" w:rsidP="00D25B2F">
            <w:r>
              <w:t xml:space="preserve">Motion to approve the Parkwood Mennonite Home Inc. Financial Statements </w:t>
            </w:r>
          </w:p>
          <w:p w14:paraId="6CA103D8" w14:textId="77777777" w:rsidR="00D25B2F" w:rsidRDefault="00D25B2F" w:rsidP="00D25B2F">
            <w:r>
              <w:t xml:space="preserve">Made by: Jennifer Krotz </w:t>
            </w:r>
          </w:p>
          <w:p w14:paraId="781D7824" w14:textId="77777777" w:rsidR="00D25B2F" w:rsidRDefault="00D25B2F" w:rsidP="00D25B2F">
            <w:r>
              <w:t xml:space="preserve">Seconded by: Ruth Konrad </w:t>
            </w:r>
          </w:p>
          <w:p w14:paraId="1D96F4E4" w14:textId="77777777" w:rsidR="00D25B2F" w:rsidRPr="008D7142" w:rsidRDefault="00D25B2F" w:rsidP="00D25B2F"/>
        </w:tc>
        <w:tc>
          <w:tcPr>
            <w:tcW w:w="1143" w:type="dxa"/>
            <w:gridSpan w:val="3"/>
          </w:tcPr>
          <w:p w14:paraId="433D9363" w14:textId="77777777" w:rsidR="00D25B2F" w:rsidRDefault="00D25B2F" w:rsidP="00D25B2F">
            <w:r>
              <w:t>Carried</w:t>
            </w:r>
          </w:p>
        </w:tc>
      </w:tr>
      <w:bookmarkEnd w:id="1"/>
      <w:tr w:rsidR="00D25B2F" w14:paraId="2FB5453B" w14:textId="77777777" w:rsidTr="00D25B2F">
        <w:tc>
          <w:tcPr>
            <w:tcW w:w="567" w:type="dxa"/>
          </w:tcPr>
          <w:p w14:paraId="7F3BC12F" w14:textId="77777777" w:rsidR="00D25B2F" w:rsidRDefault="00D25B2F" w:rsidP="00D25B2F"/>
        </w:tc>
        <w:tc>
          <w:tcPr>
            <w:tcW w:w="8237" w:type="dxa"/>
            <w:gridSpan w:val="3"/>
          </w:tcPr>
          <w:p w14:paraId="326F255B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6.3 CEO Report  </w:t>
            </w:r>
          </w:p>
          <w:p w14:paraId="6CF8E282" w14:textId="77777777" w:rsidR="00D25B2F" w:rsidRPr="006E4DC5" w:rsidRDefault="00D25B2F" w:rsidP="00D25B2F">
            <w:pPr>
              <w:rPr>
                <w:b/>
              </w:rPr>
            </w:pPr>
            <w:r>
              <w:rPr>
                <w:b/>
              </w:rPr>
              <w:t>Highlights and discussion</w:t>
            </w:r>
          </w:p>
        </w:tc>
        <w:tc>
          <w:tcPr>
            <w:tcW w:w="556" w:type="dxa"/>
          </w:tcPr>
          <w:p w14:paraId="231675E3" w14:textId="77777777" w:rsidR="00D25B2F" w:rsidRDefault="00D25B2F" w:rsidP="00D25B2F"/>
        </w:tc>
      </w:tr>
      <w:tr w:rsidR="00D25B2F" w14:paraId="57F0BF4E" w14:textId="77777777" w:rsidTr="00D25B2F">
        <w:tc>
          <w:tcPr>
            <w:tcW w:w="567" w:type="dxa"/>
          </w:tcPr>
          <w:p w14:paraId="582DB203" w14:textId="77777777" w:rsidR="00D25B2F" w:rsidRDefault="00D25B2F" w:rsidP="00D25B2F"/>
        </w:tc>
        <w:tc>
          <w:tcPr>
            <w:tcW w:w="8237" w:type="dxa"/>
            <w:gridSpan w:val="3"/>
          </w:tcPr>
          <w:p w14:paraId="6C13052A" w14:textId="77777777" w:rsidR="00D25B2F" w:rsidRDefault="00D25B2F" w:rsidP="00D25B2F">
            <w:r>
              <w:t xml:space="preserve">COVID-19 </w:t>
            </w:r>
          </w:p>
          <w:p w14:paraId="30BA0190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23"/>
            </w:pPr>
            <w:r>
              <w:t>Staff Vaccinations: over 80% have been vaccinated; majority of staff received second dose; outstanding staff are impacted by Pfizer vaccine shortage</w:t>
            </w:r>
          </w:p>
          <w:p w14:paraId="6ADABAF7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23"/>
            </w:pPr>
            <w:r>
              <w:t xml:space="preserve">Essential Care Givers have been invited to return </w:t>
            </w:r>
          </w:p>
          <w:p w14:paraId="644384C6" w14:textId="77777777" w:rsidR="00D25B2F" w:rsidRDefault="00D25B2F" w:rsidP="00D25B2F">
            <w:pPr>
              <w:pStyle w:val="ListParagraph"/>
              <w:ind w:left="423"/>
            </w:pPr>
          </w:p>
        </w:tc>
        <w:tc>
          <w:tcPr>
            <w:tcW w:w="556" w:type="dxa"/>
          </w:tcPr>
          <w:p w14:paraId="0D498144" w14:textId="77777777" w:rsidR="00D25B2F" w:rsidRDefault="00D25B2F" w:rsidP="00D25B2F"/>
        </w:tc>
      </w:tr>
      <w:tr w:rsidR="00D25B2F" w14:paraId="7CC55519" w14:textId="77777777" w:rsidTr="00D25B2F">
        <w:tc>
          <w:tcPr>
            <w:tcW w:w="567" w:type="dxa"/>
          </w:tcPr>
          <w:p w14:paraId="49E7F69E" w14:textId="77777777" w:rsidR="00D25B2F" w:rsidRDefault="00D25B2F" w:rsidP="00D25B2F"/>
        </w:tc>
        <w:tc>
          <w:tcPr>
            <w:tcW w:w="8237" w:type="dxa"/>
            <w:gridSpan w:val="3"/>
          </w:tcPr>
          <w:p w14:paraId="62ECD8B9" w14:textId="77777777" w:rsidR="00D25B2F" w:rsidRDefault="00D25B2F" w:rsidP="00D25B2F">
            <w:r>
              <w:t xml:space="preserve"> Affordable Housing</w:t>
            </w:r>
          </w:p>
          <w:p w14:paraId="33431C6E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5"/>
            </w:pPr>
            <w:r>
              <w:t>Proposals from architectural groups anticipated February 8</w:t>
            </w:r>
            <w:r w:rsidRPr="00FD5CC7">
              <w:rPr>
                <w:vertAlign w:val="superscript"/>
              </w:rPr>
              <w:t>th</w:t>
            </w:r>
            <w:r>
              <w:t>, 2021</w:t>
            </w:r>
          </w:p>
          <w:p w14:paraId="30A67F07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5"/>
            </w:pPr>
            <w:r>
              <w:t xml:space="preserve">Next steps: interviews and recommendations  </w:t>
            </w:r>
          </w:p>
          <w:p w14:paraId="7E640BED" w14:textId="77777777" w:rsidR="00D25B2F" w:rsidRDefault="00D25B2F" w:rsidP="00D25B2F">
            <w:pPr>
              <w:pStyle w:val="ListParagraph"/>
              <w:ind w:left="455"/>
            </w:pPr>
          </w:p>
        </w:tc>
        <w:tc>
          <w:tcPr>
            <w:tcW w:w="556" w:type="dxa"/>
          </w:tcPr>
          <w:p w14:paraId="5F2A81E0" w14:textId="77777777" w:rsidR="00D25B2F" w:rsidRDefault="00D25B2F" w:rsidP="00D25B2F"/>
        </w:tc>
      </w:tr>
      <w:tr w:rsidR="00D25B2F" w14:paraId="5D8FDEF0" w14:textId="77777777" w:rsidTr="00D25B2F">
        <w:tc>
          <w:tcPr>
            <w:tcW w:w="567" w:type="dxa"/>
          </w:tcPr>
          <w:p w14:paraId="395EA169" w14:textId="77777777" w:rsidR="00D25B2F" w:rsidRDefault="00D25B2F" w:rsidP="00D25B2F"/>
        </w:tc>
        <w:tc>
          <w:tcPr>
            <w:tcW w:w="8237" w:type="dxa"/>
            <w:gridSpan w:val="3"/>
          </w:tcPr>
          <w:p w14:paraId="7E630066" w14:textId="77777777" w:rsidR="00D25B2F" w:rsidRDefault="00D25B2F" w:rsidP="00D25B2F">
            <w:r>
              <w:t xml:space="preserve">Fundraising </w:t>
            </w:r>
          </w:p>
          <w:p w14:paraId="37133F4B" w14:textId="77777777" w:rsidR="00D25B2F" w:rsidRDefault="00D25B2F" w:rsidP="00FC2718">
            <w:pPr>
              <w:pStyle w:val="ListParagraph"/>
              <w:numPr>
                <w:ilvl w:val="0"/>
                <w:numId w:val="8"/>
              </w:numPr>
              <w:ind w:left="488"/>
            </w:pPr>
            <w:r>
              <w:t xml:space="preserve">Next steps: meetings will be arranged with Jim Erb, Rick Martin and Carl </w:t>
            </w:r>
            <w:proofErr w:type="spellStart"/>
            <w:r>
              <w:t>Zehr</w:t>
            </w:r>
            <w:proofErr w:type="spellEnd"/>
            <w:r>
              <w:t xml:space="preserve"> </w:t>
            </w:r>
          </w:p>
          <w:p w14:paraId="786FEBFF" w14:textId="77777777" w:rsidR="00D25B2F" w:rsidRDefault="00D25B2F" w:rsidP="00FC2718">
            <w:pPr>
              <w:pStyle w:val="ListParagraph"/>
              <w:numPr>
                <w:ilvl w:val="0"/>
                <w:numId w:val="8"/>
              </w:numPr>
              <w:ind w:left="488"/>
            </w:pPr>
            <w:r>
              <w:t xml:space="preserve">Meeting with Rick Martin (potential </w:t>
            </w:r>
            <w:proofErr w:type="spellStart"/>
            <w:r>
              <w:t>honourary</w:t>
            </w:r>
            <w:proofErr w:type="spellEnd"/>
            <w:r>
              <w:t xml:space="preserve"> chair) </w:t>
            </w:r>
          </w:p>
          <w:p w14:paraId="78BD87F9" w14:textId="77777777" w:rsidR="00D25B2F" w:rsidRDefault="00D25B2F" w:rsidP="00FC2718">
            <w:pPr>
              <w:pStyle w:val="ListParagraph"/>
              <w:numPr>
                <w:ilvl w:val="0"/>
                <w:numId w:val="8"/>
              </w:numPr>
              <w:ind w:left="488"/>
            </w:pPr>
            <w:r>
              <w:t>Director, Fundraising has been posted to Charity Village, AFP, Church Bulletins and shared through personal Board connections</w:t>
            </w:r>
          </w:p>
          <w:p w14:paraId="1A1662DB" w14:textId="77777777" w:rsidR="00D25B2F" w:rsidRDefault="00D25B2F" w:rsidP="00D25B2F">
            <w:pPr>
              <w:pStyle w:val="ListParagraph"/>
            </w:pPr>
          </w:p>
        </w:tc>
        <w:tc>
          <w:tcPr>
            <w:tcW w:w="556" w:type="dxa"/>
          </w:tcPr>
          <w:p w14:paraId="67DB27B9" w14:textId="77777777" w:rsidR="00D25B2F" w:rsidRDefault="00D25B2F" w:rsidP="00D25B2F"/>
        </w:tc>
      </w:tr>
      <w:tr w:rsidR="00D25B2F" w14:paraId="7617DB39" w14:textId="77777777" w:rsidTr="00D25B2F">
        <w:tc>
          <w:tcPr>
            <w:tcW w:w="567" w:type="dxa"/>
          </w:tcPr>
          <w:p w14:paraId="73688B41" w14:textId="77777777" w:rsidR="00D25B2F" w:rsidRDefault="00D25B2F" w:rsidP="00D25B2F"/>
        </w:tc>
        <w:tc>
          <w:tcPr>
            <w:tcW w:w="8237" w:type="dxa"/>
            <w:gridSpan w:val="3"/>
          </w:tcPr>
          <w:p w14:paraId="0CB3364D" w14:textId="77777777" w:rsidR="00D25B2F" w:rsidRDefault="00D25B2F" w:rsidP="00D25B2F">
            <w:r>
              <w:t xml:space="preserve">Grant Applications   </w:t>
            </w:r>
          </w:p>
          <w:p w14:paraId="5236DAD9" w14:textId="77777777" w:rsidR="00D25B2F" w:rsidRDefault="00D25B2F" w:rsidP="00FC2718">
            <w:pPr>
              <w:pStyle w:val="ListParagraph"/>
              <w:numPr>
                <w:ilvl w:val="0"/>
                <w:numId w:val="5"/>
              </w:numPr>
              <w:ind w:left="488"/>
            </w:pPr>
            <w:r>
              <w:t xml:space="preserve"> </w:t>
            </w:r>
            <w:proofErr w:type="spellStart"/>
            <w:r>
              <w:t>SiiP</w:t>
            </w:r>
            <w:proofErr w:type="spellEnd"/>
            <w:r>
              <w:t xml:space="preserve"> grant to support intergenerational partnerships announced; goal of making social connections (3-year grant)  </w:t>
            </w:r>
          </w:p>
          <w:p w14:paraId="1D769D7C" w14:textId="77777777" w:rsidR="00D25B2F" w:rsidRDefault="00D25B2F" w:rsidP="00D25B2F"/>
        </w:tc>
        <w:tc>
          <w:tcPr>
            <w:tcW w:w="556" w:type="dxa"/>
          </w:tcPr>
          <w:p w14:paraId="6A84720A" w14:textId="77777777" w:rsidR="00D25B2F" w:rsidRDefault="00D25B2F" w:rsidP="00D25B2F"/>
        </w:tc>
      </w:tr>
      <w:tr w:rsidR="00D25B2F" w:rsidRPr="008D376D" w14:paraId="3784F0DD" w14:textId="77777777" w:rsidTr="00D25B2F">
        <w:tc>
          <w:tcPr>
            <w:tcW w:w="567" w:type="dxa"/>
          </w:tcPr>
          <w:p w14:paraId="0C4201A3" w14:textId="77777777" w:rsidR="00D25B2F" w:rsidRPr="008D376D" w:rsidRDefault="00D25B2F" w:rsidP="00D25B2F"/>
        </w:tc>
        <w:tc>
          <w:tcPr>
            <w:tcW w:w="8237" w:type="dxa"/>
            <w:gridSpan w:val="3"/>
          </w:tcPr>
          <w:p w14:paraId="5B457B4B" w14:textId="77777777" w:rsidR="00D25B2F" w:rsidRDefault="00D25B2F" w:rsidP="00D25B2F">
            <w:r>
              <w:t xml:space="preserve">Accreditation </w:t>
            </w:r>
          </w:p>
          <w:p w14:paraId="1397C51D" w14:textId="77777777" w:rsidR="00D25B2F" w:rsidRDefault="00D25B2F" w:rsidP="00FC2718">
            <w:pPr>
              <w:pStyle w:val="ListParagraph"/>
              <w:numPr>
                <w:ilvl w:val="0"/>
                <w:numId w:val="6"/>
              </w:numPr>
              <w:ind w:left="463"/>
            </w:pPr>
            <w:r>
              <w:t xml:space="preserve">Long-Term Care and Home &amp; Community </w:t>
            </w:r>
          </w:p>
          <w:p w14:paraId="4071AD58" w14:textId="77777777" w:rsidR="00D25B2F" w:rsidRDefault="00D25B2F" w:rsidP="00FC2718">
            <w:pPr>
              <w:pStyle w:val="ListParagraph"/>
              <w:numPr>
                <w:ilvl w:val="0"/>
                <w:numId w:val="6"/>
              </w:numPr>
              <w:ind w:left="463"/>
            </w:pPr>
            <w:r>
              <w:t xml:space="preserve">Accreditation Canada selected (change from CARF); interactive process </w:t>
            </w:r>
          </w:p>
          <w:p w14:paraId="6413F191" w14:textId="77777777" w:rsidR="00D25B2F" w:rsidRDefault="00D25B2F" w:rsidP="00D25B2F">
            <w:pPr>
              <w:pStyle w:val="ListParagraph"/>
              <w:ind w:left="463"/>
            </w:pPr>
          </w:p>
        </w:tc>
        <w:tc>
          <w:tcPr>
            <w:tcW w:w="556" w:type="dxa"/>
          </w:tcPr>
          <w:p w14:paraId="6C273764" w14:textId="77777777" w:rsidR="00D25B2F" w:rsidRPr="008D376D" w:rsidRDefault="00D25B2F" w:rsidP="00D25B2F"/>
        </w:tc>
      </w:tr>
      <w:tr w:rsidR="00D25B2F" w:rsidRPr="008D376D" w14:paraId="4E7603F7" w14:textId="77777777" w:rsidTr="00D25B2F">
        <w:tc>
          <w:tcPr>
            <w:tcW w:w="567" w:type="dxa"/>
          </w:tcPr>
          <w:p w14:paraId="021919BE" w14:textId="77777777" w:rsidR="00D25B2F" w:rsidRPr="008D376D" w:rsidRDefault="00D25B2F" w:rsidP="00D25B2F"/>
        </w:tc>
        <w:tc>
          <w:tcPr>
            <w:tcW w:w="7650" w:type="dxa"/>
          </w:tcPr>
          <w:p w14:paraId="17FD3E21" w14:textId="77777777" w:rsidR="00D25B2F" w:rsidRDefault="00D25B2F" w:rsidP="00D25B2F">
            <w:r>
              <w:t>Human Resources (Parkwood)</w:t>
            </w:r>
          </w:p>
          <w:p w14:paraId="694542FE" w14:textId="77777777" w:rsidR="00D25B2F" w:rsidRDefault="00D25B2F" w:rsidP="00FC2718">
            <w:pPr>
              <w:pStyle w:val="ListParagraph"/>
              <w:numPr>
                <w:ilvl w:val="0"/>
                <w:numId w:val="6"/>
              </w:numPr>
              <w:ind w:left="488"/>
            </w:pPr>
            <w:r>
              <w:t xml:space="preserve">Announcements relating to Executive Director and Director of Care </w:t>
            </w:r>
          </w:p>
          <w:p w14:paraId="2127F44D" w14:textId="77777777" w:rsidR="00D25B2F" w:rsidRDefault="00D25B2F" w:rsidP="00FC2718">
            <w:pPr>
              <w:pStyle w:val="ListParagraph"/>
              <w:numPr>
                <w:ilvl w:val="0"/>
                <w:numId w:val="6"/>
              </w:numPr>
              <w:ind w:left="488"/>
            </w:pPr>
            <w:r>
              <w:t xml:space="preserve">Privacy Breach - action has been taken </w:t>
            </w:r>
          </w:p>
          <w:p w14:paraId="14D3E247" w14:textId="77777777" w:rsidR="00D25B2F" w:rsidRDefault="00D25B2F" w:rsidP="00D25B2F">
            <w:pPr>
              <w:ind w:left="128"/>
            </w:pPr>
          </w:p>
        </w:tc>
        <w:tc>
          <w:tcPr>
            <w:tcW w:w="1143" w:type="dxa"/>
            <w:gridSpan w:val="3"/>
          </w:tcPr>
          <w:p w14:paraId="1F9C6907" w14:textId="77777777" w:rsidR="00D25B2F" w:rsidRDefault="00D25B2F" w:rsidP="00D25B2F"/>
        </w:tc>
      </w:tr>
      <w:tr w:rsidR="00D25B2F" w:rsidRPr="008D376D" w14:paraId="13127B10" w14:textId="77777777" w:rsidTr="00D25B2F">
        <w:tc>
          <w:tcPr>
            <w:tcW w:w="567" w:type="dxa"/>
          </w:tcPr>
          <w:p w14:paraId="2082ED14" w14:textId="77777777" w:rsidR="00D25B2F" w:rsidRPr="008D376D" w:rsidRDefault="00D25B2F" w:rsidP="00D25B2F">
            <w:bookmarkStart w:id="2" w:name="_Hlk57194783"/>
          </w:p>
        </w:tc>
        <w:tc>
          <w:tcPr>
            <w:tcW w:w="7650" w:type="dxa"/>
          </w:tcPr>
          <w:p w14:paraId="59CDE3A4" w14:textId="77777777" w:rsidR="00D25B2F" w:rsidRDefault="00D25B2F" w:rsidP="00D25B2F">
            <w:r>
              <w:t>Motion to approve the CEO Report for Parkwood Mennonite Home Inc.</w:t>
            </w:r>
          </w:p>
          <w:p w14:paraId="4AA30071" w14:textId="77777777" w:rsidR="00D25B2F" w:rsidRDefault="00D25B2F" w:rsidP="00D25B2F">
            <w:r>
              <w:t>Made by: Bob Shantz</w:t>
            </w:r>
          </w:p>
          <w:p w14:paraId="6A54BE2C" w14:textId="77777777" w:rsidR="00D25B2F" w:rsidRDefault="00D25B2F" w:rsidP="00D25B2F">
            <w:r>
              <w:t xml:space="preserve">Seconded by: Ken Frey </w:t>
            </w:r>
          </w:p>
          <w:p w14:paraId="501096FE" w14:textId="77777777" w:rsidR="00D25B2F" w:rsidRDefault="00D25B2F" w:rsidP="00D25B2F"/>
        </w:tc>
        <w:tc>
          <w:tcPr>
            <w:tcW w:w="1143" w:type="dxa"/>
            <w:gridSpan w:val="3"/>
          </w:tcPr>
          <w:p w14:paraId="277D7587" w14:textId="77777777" w:rsidR="00D25B2F" w:rsidRPr="008D376D" w:rsidRDefault="00D25B2F" w:rsidP="00D25B2F">
            <w:r>
              <w:t>Carried</w:t>
            </w:r>
          </w:p>
        </w:tc>
      </w:tr>
      <w:bookmarkEnd w:id="2"/>
      <w:tr w:rsidR="00D25B2F" w:rsidRPr="001733E2" w14:paraId="45216C1B" w14:textId="77777777" w:rsidTr="00D25B2F">
        <w:tc>
          <w:tcPr>
            <w:tcW w:w="567" w:type="dxa"/>
          </w:tcPr>
          <w:p w14:paraId="4707BF12" w14:textId="77777777" w:rsidR="00D25B2F" w:rsidRDefault="00D25B2F" w:rsidP="00D25B2F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650" w:type="dxa"/>
          </w:tcPr>
          <w:p w14:paraId="0F3A0077" w14:textId="77777777" w:rsidR="00D25B2F" w:rsidRPr="001733E2" w:rsidRDefault="00D25B2F" w:rsidP="00D25B2F">
            <w:pPr>
              <w:rPr>
                <w:b/>
              </w:rPr>
            </w:pPr>
            <w:r>
              <w:rPr>
                <w:b/>
              </w:rPr>
              <w:t>Ontario Health Teams (OHT)</w:t>
            </w:r>
          </w:p>
        </w:tc>
        <w:tc>
          <w:tcPr>
            <w:tcW w:w="1143" w:type="dxa"/>
            <w:gridSpan w:val="3"/>
          </w:tcPr>
          <w:p w14:paraId="3F30906D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1733E2" w14:paraId="64CFA2D7" w14:textId="77777777" w:rsidTr="00D25B2F">
        <w:tc>
          <w:tcPr>
            <w:tcW w:w="567" w:type="dxa"/>
          </w:tcPr>
          <w:p w14:paraId="2E3D1EBA" w14:textId="77777777" w:rsidR="00D25B2F" w:rsidRDefault="00D25B2F" w:rsidP="00D25B2F">
            <w:pPr>
              <w:jc w:val="right"/>
              <w:rPr>
                <w:b/>
              </w:rPr>
            </w:pPr>
          </w:p>
        </w:tc>
        <w:tc>
          <w:tcPr>
            <w:tcW w:w="8222" w:type="dxa"/>
            <w:gridSpan w:val="2"/>
          </w:tcPr>
          <w:p w14:paraId="79D09404" w14:textId="77777777" w:rsidR="00D25B2F" w:rsidRDefault="00D25B2F" w:rsidP="00D25B2F">
            <w:r>
              <w:t>KW4</w:t>
            </w:r>
          </w:p>
          <w:p w14:paraId="51CB6479" w14:textId="77777777" w:rsidR="00D25B2F" w:rsidRDefault="00D25B2F" w:rsidP="00FC2718">
            <w:pPr>
              <w:pStyle w:val="ListParagraph"/>
              <w:numPr>
                <w:ilvl w:val="0"/>
                <w:numId w:val="7"/>
              </w:numPr>
              <w:ind w:left="488"/>
            </w:pPr>
            <w:r>
              <w:t xml:space="preserve">Steering Committee meeting monthly </w:t>
            </w:r>
          </w:p>
          <w:p w14:paraId="02DA5C17" w14:textId="77777777" w:rsidR="00D25B2F" w:rsidRDefault="00D25B2F" w:rsidP="00FC2718">
            <w:pPr>
              <w:pStyle w:val="ListParagraph"/>
              <w:numPr>
                <w:ilvl w:val="0"/>
                <w:numId w:val="7"/>
              </w:numPr>
              <w:ind w:left="488"/>
            </w:pPr>
            <w:r>
              <w:t>Work on the Frail and the Elderly; transitioned to Christine Normandeau</w:t>
            </w:r>
          </w:p>
          <w:p w14:paraId="0E0B8193" w14:textId="77777777" w:rsidR="00D25B2F" w:rsidRPr="001733E2" w:rsidRDefault="00D25B2F" w:rsidP="00D25B2F">
            <w:pPr>
              <w:rPr>
                <w:b/>
              </w:rPr>
            </w:pPr>
          </w:p>
        </w:tc>
        <w:tc>
          <w:tcPr>
            <w:tcW w:w="571" w:type="dxa"/>
            <w:gridSpan w:val="2"/>
          </w:tcPr>
          <w:p w14:paraId="6A76A61D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1733E2" w14:paraId="0F65BAD0" w14:textId="77777777" w:rsidTr="00D25B2F">
        <w:tc>
          <w:tcPr>
            <w:tcW w:w="567" w:type="dxa"/>
          </w:tcPr>
          <w:p w14:paraId="0CA6F90F" w14:textId="77777777" w:rsidR="00D25B2F" w:rsidRDefault="00D25B2F" w:rsidP="00D25B2F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650" w:type="dxa"/>
          </w:tcPr>
          <w:p w14:paraId="7CAD7DF3" w14:textId="77777777" w:rsidR="00D25B2F" w:rsidRPr="005A66ED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Parkwood Affordable Housing </w:t>
            </w:r>
          </w:p>
        </w:tc>
        <w:tc>
          <w:tcPr>
            <w:tcW w:w="1143" w:type="dxa"/>
            <w:gridSpan w:val="3"/>
          </w:tcPr>
          <w:p w14:paraId="26C5DAC0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1733E2" w14:paraId="75DE012F" w14:textId="77777777" w:rsidTr="00D25B2F">
        <w:tc>
          <w:tcPr>
            <w:tcW w:w="567" w:type="dxa"/>
          </w:tcPr>
          <w:p w14:paraId="4CBC86D8" w14:textId="77777777" w:rsidR="00D25B2F" w:rsidRDefault="00D25B2F" w:rsidP="00D25B2F">
            <w:pPr>
              <w:jc w:val="right"/>
              <w:rPr>
                <w:b/>
              </w:rPr>
            </w:pPr>
          </w:p>
        </w:tc>
        <w:tc>
          <w:tcPr>
            <w:tcW w:w="7650" w:type="dxa"/>
          </w:tcPr>
          <w:p w14:paraId="778DD8AB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>Update</w:t>
            </w:r>
          </w:p>
          <w:p w14:paraId="17BE0DE9" w14:textId="77777777" w:rsidR="00D25B2F" w:rsidRPr="00B07FE8" w:rsidRDefault="00D25B2F" w:rsidP="00FC2718">
            <w:pPr>
              <w:pStyle w:val="ListParagraph"/>
              <w:numPr>
                <w:ilvl w:val="0"/>
                <w:numId w:val="10"/>
              </w:numPr>
              <w:ind w:left="455"/>
            </w:pPr>
            <w:r>
              <w:t xml:space="preserve">Please see board report </w:t>
            </w:r>
          </w:p>
          <w:p w14:paraId="71286BCC" w14:textId="77777777" w:rsidR="00D25B2F" w:rsidRPr="00B379DD" w:rsidRDefault="00D25B2F" w:rsidP="00D25B2F">
            <w:pPr>
              <w:rPr>
                <w:b/>
              </w:rPr>
            </w:pPr>
          </w:p>
        </w:tc>
        <w:tc>
          <w:tcPr>
            <w:tcW w:w="1143" w:type="dxa"/>
            <w:gridSpan w:val="3"/>
          </w:tcPr>
          <w:p w14:paraId="36BC6E3E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1733E2" w14:paraId="12D5676D" w14:textId="77777777" w:rsidTr="00D25B2F">
        <w:tc>
          <w:tcPr>
            <w:tcW w:w="567" w:type="dxa"/>
          </w:tcPr>
          <w:p w14:paraId="60E05EE9" w14:textId="77777777" w:rsidR="00D25B2F" w:rsidRDefault="00D25B2F" w:rsidP="00D25B2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7650" w:type="dxa"/>
          </w:tcPr>
          <w:p w14:paraId="1AA5EDC8" w14:textId="77777777" w:rsidR="00D25B2F" w:rsidRPr="005A66ED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Board Retreat </w:t>
            </w:r>
          </w:p>
        </w:tc>
        <w:tc>
          <w:tcPr>
            <w:tcW w:w="1143" w:type="dxa"/>
            <w:gridSpan w:val="3"/>
          </w:tcPr>
          <w:p w14:paraId="6A9FE307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1733E2" w14:paraId="43DC2F4B" w14:textId="77777777" w:rsidTr="00D25B2F">
        <w:tc>
          <w:tcPr>
            <w:tcW w:w="567" w:type="dxa"/>
          </w:tcPr>
          <w:p w14:paraId="1FED78F2" w14:textId="77777777" w:rsidR="00D25B2F" w:rsidRDefault="00D25B2F" w:rsidP="00D25B2F">
            <w:pPr>
              <w:jc w:val="right"/>
              <w:rPr>
                <w:b/>
              </w:rPr>
            </w:pPr>
          </w:p>
        </w:tc>
        <w:tc>
          <w:tcPr>
            <w:tcW w:w="7650" w:type="dxa"/>
          </w:tcPr>
          <w:p w14:paraId="7445A62A" w14:textId="77777777" w:rsidR="00D25B2F" w:rsidRDefault="00D25B2F" w:rsidP="00D25B2F">
            <w:r>
              <w:t xml:space="preserve">Next Steps </w:t>
            </w:r>
          </w:p>
          <w:p w14:paraId="2F0499B0" w14:textId="77777777" w:rsidR="00D25B2F" w:rsidRDefault="00D25B2F" w:rsidP="00FC2718">
            <w:pPr>
              <w:pStyle w:val="ListParagraph"/>
              <w:numPr>
                <w:ilvl w:val="0"/>
                <w:numId w:val="11"/>
              </w:numPr>
              <w:ind w:left="455"/>
            </w:pPr>
            <w:r>
              <w:t>Build a plan based on January session</w:t>
            </w:r>
          </w:p>
          <w:p w14:paraId="5E88B54D" w14:textId="77777777" w:rsidR="00D25B2F" w:rsidRPr="00B91B68" w:rsidRDefault="00D25B2F" w:rsidP="00D25B2F"/>
        </w:tc>
        <w:tc>
          <w:tcPr>
            <w:tcW w:w="1143" w:type="dxa"/>
            <w:gridSpan w:val="3"/>
          </w:tcPr>
          <w:p w14:paraId="3DA025F0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1733E2" w14:paraId="62ED3E68" w14:textId="77777777" w:rsidTr="00D25B2F">
        <w:tc>
          <w:tcPr>
            <w:tcW w:w="567" w:type="dxa"/>
          </w:tcPr>
          <w:p w14:paraId="710F388B" w14:textId="77777777" w:rsidR="00D25B2F" w:rsidRDefault="00D25B2F" w:rsidP="00D25B2F">
            <w:pPr>
              <w:jc w:val="right"/>
              <w:rPr>
                <w:b/>
              </w:rPr>
            </w:pPr>
          </w:p>
        </w:tc>
        <w:tc>
          <w:tcPr>
            <w:tcW w:w="7650" w:type="dxa"/>
          </w:tcPr>
          <w:p w14:paraId="6FF926B4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Advantage Education </w:t>
            </w:r>
          </w:p>
          <w:p w14:paraId="444EAB1F" w14:textId="77777777" w:rsidR="00D25B2F" w:rsidRPr="0093066F" w:rsidRDefault="00D25B2F" w:rsidP="00FC2718">
            <w:pPr>
              <w:pStyle w:val="ListParagraph"/>
              <w:numPr>
                <w:ilvl w:val="0"/>
                <w:numId w:val="14"/>
              </w:numPr>
              <w:ind w:left="455"/>
            </w:pPr>
            <w:r>
              <w:t xml:space="preserve">Positive feedback re: Advantage Education </w:t>
            </w:r>
            <w:r w:rsidRPr="0093066F">
              <w:t xml:space="preserve">Engagement </w:t>
            </w:r>
            <w:r>
              <w:t xml:space="preserve">Education for Board members </w:t>
            </w:r>
          </w:p>
          <w:p w14:paraId="1907951D" w14:textId="77777777" w:rsidR="00D25B2F" w:rsidRPr="00546A33" w:rsidRDefault="00D25B2F" w:rsidP="00D25B2F">
            <w:pPr>
              <w:ind w:left="95"/>
              <w:rPr>
                <w:b/>
              </w:rPr>
            </w:pPr>
          </w:p>
        </w:tc>
        <w:tc>
          <w:tcPr>
            <w:tcW w:w="1143" w:type="dxa"/>
            <w:gridSpan w:val="3"/>
          </w:tcPr>
          <w:p w14:paraId="52F02CA3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1733E2" w14:paraId="77CE863F" w14:textId="77777777" w:rsidTr="00D25B2F">
        <w:tc>
          <w:tcPr>
            <w:tcW w:w="567" w:type="dxa"/>
          </w:tcPr>
          <w:p w14:paraId="428009C7" w14:textId="77777777" w:rsidR="00D25B2F" w:rsidRDefault="00D25B2F" w:rsidP="00D25B2F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650" w:type="dxa"/>
          </w:tcPr>
          <w:p w14:paraId="4503E3A5" w14:textId="77777777" w:rsidR="00D25B2F" w:rsidRPr="005A66ED" w:rsidRDefault="00D25B2F" w:rsidP="00D25B2F">
            <w:pPr>
              <w:rPr>
                <w:b/>
              </w:rPr>
            </w:pPr>
            <w:r w:rsidRPr="005A66ED">
              <w:rPr>
                <w:b/>
              </w:rPr>
              <w:t>Lightening Round</w:t>
            </w:r>
          </w:p>
        </w:tc>
        <w:tc>
          <w:tcPr>
            <w:tcW w:w="1143" w:type="dxa"/>
            <w:gridSpan w:val="3"/>
          </w:tcPr>
          <w:p w14:paraId="41410E4D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8D376D" w14:paraId="7A50576D" w14:textId="77777777" w:rsidTr="00D25B2F">
        <w:tc>
          <w:tcPr>
            <w:tcW w:w="567" w:type="dxa"/>
          </w:tcPr>
          <w:p w14:paraId="49011CC4" w14:textId="77777777" w:rsidR="00D25B2F" w:rsidRDefault="00D25B2F" w:rsidP="00D25B2F">
            <w:pPr>
              <w:jc w:val="right"/>
            </w:pPr>
          </w:p>
        </w:tc>
        <w:tc>
          <w:tcPr>
            <w:tcW w:w="8237" w:type="dxa"/>
            <w:gridSpan w:val="3"/>
          </w:tcPr>
          <w:p w14:paraId="4AB96B09" w14:textId="77777777" w:rsidR="00D25B2F" w:rsidRPr="00104023" w:rsidRDefault="00D25B2F" w:rsidP="00D25B2F">
            <w:pPr>
              <w:rPr>
                <w:rFonts w:cs="Arial"/>
              </w:rPr>
            </w:pPr>
            <w:r w:rsidRPr="00104023">
              <w:rPr>
                <w:rFonts w:cs="Arial"/>
              </w:rPr>
              <w:t xml:space="preserve">Jennifer Krotz: </w:t>
            </w:r>
            <w:r>
              <w:rPr>
                <w:rFonts w:cs="Arial"/>
              </w:rPr>
              <w:t xml:space="preserve">thank you to Elaine for comprehensive correspondence </w:t>
            </w:r>
          </w:p>
          <w:p w14:paraId="464C1E52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 xml:space="preserve">John Shantz: thank you for sharing Advantage education </w:t>
            </w:r>
          </w:p>
          <w:p w14:paraId="713418C3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 xml:space="preserve">Nancy Mann: level of communication is very helpful </w:t>
            </w:r>
          </w:p>
          <w:p w14:paraId="76A6DD09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 xml:space="preserve">Ed Nowak: blessed to have long term care and retirement residents and staff vaccinated </w:t>
            </w:r>
          </w:p>
          <w:p w14:paraId="7A7A8732" w14:textId="77777777" w:rsidR="00D25B2F" w:rsidRPr="000932B9" w:rsidRDefault="00D25B2F" w:rsidP="00D25B2F">
            <w:pPr>
              <w:rPr>
                <w:rFonts w:cs="Arial"/>
              </w:rPr>
            </w:pPr>
            <w:r w:rsidRPr="000932B9">
              <w:rPr>
                <w:rFonts w:cs="Arial"/>
              </w:rPr>
              <w:t xml:space="preserve">Elaine Shantz: </w:t>
            </w:r>
            <w:r>
              <w:rPr>
                <w:rFonts w:cs="Arial"/>
              </w:rPr>
              <w:t xml:space="preserve">thanks to administrative team </w:t>
            </w:r>
          </w:p>
          <w:p w14:paraId="49A17CC7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 xml:space="preserve">Fred </w:t>
            </w:r>
            <w:r w:rsidRPr="000D52FB">
              <w:rPr>
                <w:rFonts w:cs="Arial"/>
                <w:bCs/>
              </w:rPr>
              <w:t>Sch</w:t>
            </w:r>
            <w:r>
              <w:rPr>
                <w:rFonts w:cs="Arial"/>
                <w:bCs/>
              </w:rPr>
              <w:t>ie</w:t>
            </w:r>
            <w:r w:rsidRPr="000D52FB">
              <w:rPr>
                <w:rFonts w:cs="Arial"/>
                <w:bCs/>
              </w:rPr>
              <w:t>del</w:t>
            </w:r>
            <w:r>
              <w:rPr>
                <w:rFonts w:cs="Arial"/>
                <w:bCs/>
              </w:rPr>
              <w:t xml:space="preserve">: thank you to Brent for continued dedication </w:t>
            </w:r>
          </w:p>
          <w:p w14:paraId="533CC29F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 xml:space="preserve">Ruth Konrad: wish the leadership stamina as they start new initiatives </w:t>
            </w:r>
          </w:p>
          <w:p w14:paraId="5D032FEB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 xml:space="preserve">Bob Shantz: thank you to Elaine; serving on external committees helps to elevate profile in the community </w:t>
            </w:r>
          </w:p>
          <w:p w14:paraId="5E522243" w14:textId="77777777" w:rsidR="00D25B2F" w:rsidRDefault="00D25B2F" w:rsidP="00D25B2F">
            <w:pPr>
              <w:rPr>
                <w:rFonts w:cs="Arial"/>
              </w:rPr>
            </w:pPr>
            <w:r w:rsidRPr="00133F86">
              <w:rPr>
                <w:rFonts w:cs="Arial"/>
              </w:rPr>
              <w:t xml:space="preserve">Brent Martin: </w:t>
            </w:r>
            <w:r>
              <w:rPr>
                <w:rFonts w:cs="Arial"/>
              </w:rPr>
              <w:t xml:space="preserve">express thanks for the Administrators (Executive Directors) for their work </w:t>
            </w:r>
          </w:p>
          <w:p w14:paraId="0FF940A8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>Marion Good: expression of gratitude; great organization from a financial perspective, opportunities of growth; strength of the Communities</w:t>
            </w:r>
          </w:p>
          <w:p w14:paraId="6832181D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 xml:space="preserve">Erna Koning: appreciation to the leadership teams in the Homes for their hard work </w:t>
            </w:r>
          </w:p>
          <w:p w14:paraId="64D3FB62" w14:textId="77777777" w:rsidR="00D25B2F" w:rsidRPr="00FA67A6" w:rsidRDefault="00D25B2F" w:rsidP="00D25B2F">
            <w:pPr>
              <w:rPr>
                <w:rFonts w:cs="Arial"/>
              </w:rPr>
            </w:pPr>
          </w:p>
        </w:tc>
        <w:tc>
          <w:tcPr>
            <w:tcW w:w="556" w:type="dxa"/>
          </w:tcPr>
          <w:p w14:paraId="335FB931" w14:textId="77777777" w:rsidR="00D25B2F" w:rsidRPr="008D376D" w:rsidRDefault="00D25B2F" w:rsidP="00D25B2F"/>
        </w:tc>
      </w:tr>
      <w:tr w:rsidR="00D25B2F" w:rsidRPr="008D376D" w14:paraId="2E0A7BAB" w14:textId="77777777" w:rsidTr="00D25B2F">
        <w:tc>
          <w:tcPr>
            <w:tcW w:w="567" w:type="dxa"/>
          </w:tcPr>
          <w:p w14:paraId="7736ED80" w14:textId="77777777" w:rsidR="00D25B2F" w:rsidRPr="00E36A01" w:rsidRDefault="00D25B2F" w:rsidP="00D25B2F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650" w:type="dxa"/>
          </w:tcPr>
          <w:p w14:paraId="11423FEA" w14:textId="77777777" w:rsidR="00D25B2F" w:rsidRPr="00E36A01" w:rsidRDefault="00D25B2F" w:rsidP="00D25B2F">
            <w:pPr>
              <w:rPr>
                <w:b/>
              </w:rPr>
            </w:pPr>
            <w:r w:rsidRPr="00E36A01">
              <w:rPr>
                <w:b/>
              </w:rPr>
              <w:t xml:space="preserve">Motion to Adjourn </w:t>
            </w:r>
          </w:p>
          <w:p w14:paraId="359AA397" w14:textId="77777777" w:rsidR="00D25B2F" w:rsidRDefault="00D25B2F" w:rsidP="00D25B2F">
            <w:r w:rsidRPr="00B74041">
              <w:t>Motion to adjourn meeting at</w:t>
            </w:r>
            <w:r>
              <w:t xml:space="preserve"> 7:58 p.m.</w:t>
            </w:r>
            <w:r w:rsidRPr="00B74041">
              <w:t xml:space="preserve"> </w:t>
            </w:r>
          </w:p>
          <w:p w14:paraId="08829873" w14:textId="77777777" w:rsidR="00D25B2F" w:rsidRDefault="00D25B2F" w:rsidP="00D25B2F">
            <w:r>
              <w:t>M</w:t>
            </w:r>
            <w:r w:rsidRPr="00B74041">
              <w:t>ade by</w:t>
            </w:r>
            <w:r>
              <w:t>:</w:t>
            </w:r>
            <w:r w:rsidRPr="00B74041">
              <w:t xml:space="preserve"> </w:t>
            </w:r>
            <w:r>
              <w:t>Fred Schiedel</w:t>
            </w:r>
          </w:p>
          <w:p w14:paraId="151F16EC" w14:textId="77777777" w:rsidR="00D25B2F" w:rsidRDefault="00D25B2F" w:rsidP="00D25B2F">
            <w:r w:rsidRPr="00B74041">
              <w:t>Seconded by</w:t>
            </w:r>
            <w:r>
              <w:t>: Jennifer Krotz</w:t>
            </w:r>
          </w:p>
          <w:p w14:paraId="64BF167A" w14:textId="77777777" w:rsidR="00D25B2F" w:rsidRDefault="00D25B2F" w:rsidP="00D25B2F"/>
        </w:tc>
        <w:tc>
          <w:tcPr>
            <w:tcW w:w="1143" w:type="dxa"/>
            <w:gridSpan w:val="3"/>
          </w:tcPr>
          <w:p w14:paraId="11CE2FBF" w14:textId="77777777" w:rsidR="00D25B2F" w:rsidRPr="008D376D" w:rsidRDefault="00D25B2F" w:rsidP="00D25B2F">
            <w:r>
              <w:t>Carried</w:t>
            </w:r>
          </w:p>
        </w:tc>
      </w:tr>
    </w:tbl>
    <w:tbl>
      <w:tblPr>
        <w:tblW w:w="9464" w:type="dxa"/>
        <w:tblLook w:val="04A0" w:firstRow="1" w:lastRow="0" w:firstColumn="1" w:lastColumn="0" w:noHBand="0" w:noVBand="1"/>
      </w:tblPr>
      <w:tblGrid>
        <w:gridCol w:w="489"/>
        <w:gridCol w:w="4129"/>
        <w:gridCol w:w="4846"/>
      </w:tblGrid>
      <w:tr w:rsidR="00D25B2F" w:rsidRPr="00583D5E" w14:paraId="54200E93" w14:textId="77777777" w:rsidTr="00D25B2F">
        <w:tc>
          <w:tcPr>
            <w:tcW w:w="9464" w:type="dxa"/>
            <w:gridSpan w:val="3"/>
            <w:shd w:val="clear" w:color="auto" w:fill="auto"/>
          </w:tcPr>
          <w:p w14:paraId="63371B52" w14:textId="77777777" w:rsidR="00D25B2F" w:rsidRPr="00583D5E" w:rsidRDefault="00D25B2F" w:rsidP="00D25B2F">
            <w:pPr>
              <w:pStyle w:val="NoSpacing"/>
              <w:rPr>
                <w:rFonts w:cs="Arial"/>
              </w:rPr>
            </w:pPr>
          </w:p>
        </w:tc>
      </w:tr>
      <w:tr w:rsidR="00D25B2F" w:rsidRPr="00583D5E" w14:paraId="50C23380" w14:textId="77777777" w:rsidTr="00D25B2F">
        <w:tc>
          <w:tcPr>
            <w:tcW w:w="9464" w:type="dxa"/>
            <w:gridSpan w:val="3"/>
            <w:shd w:val="clear" w:color="auto" w:fill="auto"/>
          </w:tcPr>
          <w:p w14:paraId="6CDC0BEB" w14:textId="77777777" w:rsidR="00D25B2F" w:rsidRPr="00B379DD" w:rsidRDefault="00D25B2F" w:rsidP="00D25B2F">
            <w:pPr>
              <w:pStyle w:val="NoSpacing"/>
              <w:spacing w:line="259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2021 Dates to Remember </w:t>
            </w:r>
          </w:p>
        </w:tc>
      </w:tr>
      <w:tr w:rsidR="00D25B2F" w:rsidRPr="00583D5E" w14:paraId="146BA216" w14:textId="77777777" w:rsidTr="00D25B2F">
        <w:tc>
          <w:tcPr>
            <w:tcW w:w="489" w:type="dxa"/>
            <w:shd w:val="clear" w:color="auto" w:fill="auto"/>
          </w:tcPr>
          <w:p w14:paraId="453E9C87" w14:textId="77777777" w:rsidR="00D25B2F" w:rsidRPr="00583D5E" w:rsidRDefault="00D25B2F" w:rsidP="00D25B2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14:paraId="0E07B785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February 25</w:t>
            </w:r>
            <w:r w:rsidRPr="00B379DD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59181FF0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March 25</w:t>
            </w:r>
            <w:r w:rsidRPr="00B379DD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0D8E23FD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April 22</w:t>
            </w:r>
            <w:r w:rsidRPr="00B379DD">
              <w:rPr>
                <w:b/>
                <w:vertAlign w:val="superscript"/>
              </w:rPr>
              <w:t>nd</w:t>
            </w:r>
            <w:r>
              <w:rPr>
                <w:b/>
              </w:rPr>
              <w:t>, 2021</w:t>
            </w:r>
          </w:p>
          <w:p w14:paraId="210766AC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May 27</w:t>
            </w:r>
            <w:r w:rsidRPr="00B379DD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33FA8C15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June </w:t>
            </w:r>
          </w:p>
          <w:p w14:paraId="2DDCD2ED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June 24</w:t>
            </w:r>
            <w:r w:rsidRPr="00B379DD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0B94AB03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September 23</w:t>
            </w:r>
            <w:r w:rsidRPr="000E32C6">
              <w:rPr>
                <w:b/>
                <w:vertAlign w:val="superscript"/>
              </w:rPr>
              <w:t>rd</w:t>
            </w:r>
            <w:r>
              <w:rPr>
                <w:b/>
              </w:rPr>
              <w:t>, 2021</w:t>
            </w:r>
          </w:p>
          <w:p w14:paraId="61714E8E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October 28</w:t>
            </w:r>
            <w:r w:rsidRPr="000E32C6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52DF8DD4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November 25</w:t>
            </w:r>
            <w:r w:rsidRPr="000E32C6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</w:tc>
        <w:tc>
          <w:tcPr>
            <w:tcW w:w="4846" w:type="dxa"/>
            <w:shd w:val="clear" w:color="auto" w:fill="auto"/>
          </w:tcPr>
          <w:p w14:paraId="6550DB99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6A0577C3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6ED0655B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4BCD3504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1A77B618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Annual General Meeting</w:t>
            </w:r>
          </w:p>
          <w:p w14:paraId="7D916FD0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4F7B6823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4C56DE02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3B8FBDA8" w14:textId="77777777" w:rsidR="00D25B2F" w:rsidRPr="000E32C6" w:rsidRDefault="00D25B2F" w:rsidP="00D25B2F">
            <w:pPr>
              <w:pStyle w:val="NoSpacing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Board Meeting</w:t>
            </w:r>
          </w:p>
        </w:tc>
      </w:tr>
      <w:tr w:rsidR="00D25B2F" w:rsidRPr="00583D5E" w14:paraId="2FC6DF40" w14:textId="77777777" w:rsidTr="00D25B2F">
        <w:tc>
          <w:tcPr>
            <w:tcW w:w="489" w:type="dxa"/>
            <w:shd w:val="clear" w:color="auto" w:fill="auto"/>
          </w:tcPr>
          <w:p w14:paraId="0035E77C" w14:textId="77777777" w:rsidR="00D25B2F" w:rsidRPr="00583D5E" w:rsidRDefault="00D25B2F" w:rsidP="00D25B2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14:paraId="2EFE2A15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4846" w:type="dxa"/>
            <w:shd w:val="clear" w:color="auto" w:fill="auto"/>
          </w:tcPr>
          <w:p w14:paraId="67A13DA5" w14:textId="77777777" w:rsidR="00D25B2F" w:rsidRDefault="00D25B2F" w:rsidP="00D25B2F">
            <w:pPr>
              <w:pStyle w:val="NoSpacing"/>
              <w:spacing w:line="259" w:lineRule="auto"/>
              <w:rPr>
                <w:rFonts w:cs="Arial"/>
              </w:rPr>
            </w:pPr>
          </w:p>
        </w:tc>
      </w:tr>
    </w:tbl>
    <w:p w14:paraId="7B6F5AD6" w14:textId="77777777" w:rsidR="00D25B2F" w:rsidRDefault="00D25B2F" w:rsidP="00D25B2F">
      <w:pPr>
        <w:spacing w:after="0"/>
      </w:pPr>
    </w:p>
    <w:p w14:paraId="79FCB39B" w14:textId="77777777" w:rsidR="00D25B2F" w:rsidRDefault="00D25B2F" w:rsidP="00D25B2F">
      <w:pPr>
        <w:spacing w:after="0"/>
      </w:pPr>
      <w:r>
        <w:t>CEO in Camera</w:t>
      </w:r>
    </w:p>
    <w:p w14:paraId="6E8348DA" w14:textId="77777777" w:rsidR="00D25B2F" w:rsidRDefault="00D25B2F" w:rsidP="00D25B2F">
      <w:pPr>
        <w:spacing w:after="0"/>
      </w:pPr>
      <w:r>
        <w:t>Board in Camera</w:t>
      </w:r>
      <w:r>
        <w:br w:type="page"/>
      </w:r>
    </w:p>
    <w:p w14:paraId="3D8EC3AA" w14:textId="77777777" w:rsidR="00D25B2F" w:rsidRPr="00946E17" w:rsidRDefault="00D25B2F" w:rsidP="00D25B2F">
      <w:pPr>
        <w:pStyle w:val="Heading1"/>
        <w:spacing w:before="80" w:beforeAutospacing="0" w:after="8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FAIRVIEW</w:t>
      </w:r>
      <w:r w:rsidRPr="00946E17">
        <w:rPr>
          <w:sz w:val="24"/>
          <w:szCs w:val="24"/>
        </w:rPr>
        <w:t xml:space="preserve"> MENNONITE HOME</w:t>
      </w:r>
      <w:r>
        <w:rPr>
          <w:sz w:val="24"/>
          <w:szCs w:val="24"/>
        </w:rPr>
        <w:t>S</w:t>
      </w:r>
    </w:p>
    <w:p w14:paraId="28F51CF6" w14:textId="77777777" w:rsidR="00D25B2F" w:rsidRPr="00946E17" w:rsidRDefault="00D25B2F" w:rsidP="00D25B2F">
      <w:pPr>
        <w:pStyle w:val="Heading1"/>
        <w:spacing w:before="80" w:beforeAutospacing="0" w:after="80" w:afterAutospacing="0"/>
        <w:jc w:val="center"/>
        <w:rPr>
          <w:sz w:val="24"/>
          <w:szCs w:val="24"/>
        </w:rPr>
      </w:pPr>
      <w:r w:rsidRPr="00946E17">
        <w:rPr>
          <w:sz w:val="24"/>
          <w:szCs w:val="24"/>
        </w:rPr>
        <w:t>BOARD of DIRECTORS MEETING MINUTES #20</w:t>
      </w:r>
      <w:r>
        <w:rPr>
          <w:sz w:val="24"/>
          <w:szCs w:val="24"/>
        </w:rPr>
        <w:t>21</w:t>
      </w:r>
      <w:r w:rsidRPr="00946E17">
        <w:rPr>
          <w:sz w:val="24"/>
          <w:szCs w:val="24"/>
        </w:rPr>
        <w:t xml:space="preserve"> – </w:t>
      </w:r>
      <w:r>
        <w:rPr>
          <w:sz w:val="24"/>
          <w:szCs w:val="24"/>
        </w:rPr>
        <w:t>580</w:t>
      </w:r>
    </w:p>
    <w:p w14:paraId="5E64D8CA" w14:textId="77777777" w:rsidR="00D25B2F" w:rsidRDefault="00D25B2F" w:rsidP="00D25B2F">
      <w:pPr>
        <w:pStyle w:val="Heading1"/>
        <w:spacing w:before="80" w:beforeAutospacing="0" w:after="8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Thursday, January 28</w:t>
      </w:r>
      <w:r w:rsidRPr="00A415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5DDDABE7" w14:textId="77777777" w:rsidR="00D25B2F" w:rsidRDefault="00D25B2F" w:rsidP="00D25B2F">
      <w:pPr>
        <w:pStyle w:val="Heading1"/>
        <w:spacing w:before="80" w:beforeAutospacing="0" w:after="80" w:afterAutospacing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3221"/>
        <w:gridCol w:w="3592"/>
      </w:tblGrid>
      <w:tr w:rsidR="00D25B2F" w:rsidRPr="000D52FB" w14:paraId="35D1488E" w14:textId="77777777" w:rsidTr="00D25B2F">
        <w:tc>
          <w:tcPr>
            <w:tcW w:w="2547" w:type="dxa"/>
            <w:shd w:val="clear" w:color="auto" w:fill="auto"/>
          </w:tcPr>
          <w:p w14:paraId="1C1893B0" w14:textId="77777777" w:rsidR="00D25B2F" w:rsidRDefault="00D25B2F" w:rsidP="00D25B2F">
            <w:pPr>
              <w:spacing w:after="0"/>
              <w:ind w:right="744"/>
              <w:contextualSpacing/>
              <w:rPr>
                <w:rFonts w:cs="Arial"/>
                <w:b/>
              </w:rPr>
            </w:pPr>
            <w:r w:rsidRPr="000D52FB">
              <w:rPr>
                <w:rFonts w:cs="Arial"/>
                <w:b/>
              </w:rPr>
              <w:t>Present:</w:t>
            </w:r>
          </w:p>
          <w:p w14:paraId="75E68773" w14:textId="77777777" w:rsidR="00D25B2F" w:rsidRPr="00667E70" w:rsidRDefault="00D25B2F" w:rsidP="00D25B2F">
            <w:pPr>
              <w:spacing w:after="0"/>
              <w:ind w:right="744"/>
              <w:contextualSpacing/>
              <w:rPr>
                <w:rFonts w:cs="Arial"/>
              </w:rPr>
            </w:pPr>
            <w:r w:rsidRPr="00667E70">
              <w:rPr>
                <w:rFonts w:cs="Arial"/>
              </w:rPr>
              <w:t>(electronically)</w:t>
            </w:r>
          </w:p>
        </w:tc>
        <w:tc>
          <w:tcPr>
            <w:tcW w:w="3221" w:type="dxa"/>
            <w:shd w:val="clear" w:color="auto" w:fill="auto"/>
          </w:tcPr>
          <w:p w14:paraId="27E72FAE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0D52FB">
              <w:rPr>
                <w:rFonts w:cs="Arial"/>
                <w:bCs/>
              </w:rPr>
              <w:t>Marion Good (Chair)</w:t>
            </w:r>
          </w:p>
          <w:p w14:paraId="6B1CE513" w14:textId="77777777" w:rsidR="00D25B2F" w:rsidRPr="00EE31B0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EE31B0">
              <w:rPr>
                <w:rFonts w:cs="Arial"/>
                <w:bCs/>
              </w:rPr>
              <w:t>Jennifer Krotz (Secretary)</w:t>
            </w:r>
          </w:p>
          <w:p w14:paraId="4E8CF2F4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0D52FB">
              <w:rPr>
                <w:rFonts w:cs="Arial"/>
                <w:bCs/>
              </w:rPr>
              <w:t>Ed Nowak (</w:t>
            </w:r>
            <w:r>
              <w:rPr>
                <w:rFonts w:cs="Arial"/>
                <w:bCs/>
              </w:rPr>
              <w:t>Treasurer</w:t>
            </w:r>
            <w:r w:rsidRPr="000D52FB">
              <w:rPr>
                <w:rFonts w:cs="Arial"/>
                <w:bCs/>
              </w:rPr>
              <w:t>)</w:t>
            </w:r>
          </w:p>
          <w:p w14:paraId="10514798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Bob Shantz (Vice-Chair)</w:t>
            </w:r>
          </w:p>
        </w:tc>
        <w:tc>
          <w:tcPr>
            <w:tcW w:w="3592" w:type="dxa"/>
            <w:shd w:val="clear" w:color="auto" w:fill="auto"/>
          </w:tcPr>
          <w:p w14:paraId="19345A9A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Ken Frey</w:t>
            </w:r>
          </w:p>
          <w:p w14:paraId="08848B42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Ruth Konrad</w:t>
            </w:r>
          </w:p>
          <w:p w14:paraId="5FDF1720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0D52FB">
              <w:rPr>
                <w:rFonts w:cs="Arial"/>
                <w:bCs/>
              </w:rPr>
              <w:t xml:space="preserve">Nancy Mann </w:t>
            </w:r>
          </w:p>
          <w:p w14:paraId="0C8710A7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0D52FB">
              <w:rPr>
                <w:rFonts w:cs="Arial"/>
                <w:bCs/>
              </w:rPr>
              <w:t>Fred Sch</w:t>
            </w:r>
            <w:r>
              <w:rPr>
                <w:rFonts w:cs="Arial"/>
                <w:bCs/>
              </w:rPr>
              <w:t>ie</w:t>
            </w:r>
            <w:r w:rsidRPr="000D52FB">
              <w:rPr>
                <w:rFonts w:cs="Arial"/>
                <w:bCs/>
              </w:rPr>
              <w:t>del</w:t>
            </w:r>
          </w:p>
          <w:p w14:paraId="34968AF8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0D52FB">
              <w:rPr>
                <w:rFonts w:cs="Arial"/>
                <w:bCs/>
              </w:rPr>
              <w:t>John Shantz</w:t>
            </w:r>
          </w:p>
          <w:p w14:paraId="0E5E1DB2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</w:p>
          <w:p w14:paraId="4BA5E1B9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</w:p>
        </w:tc>
      </w:tr>
      <w:tr w:rsidR="00D25B2F" w:rsidRPr="000D52FB" w14:paraId="1321C8F9" w14:textId="77777777" w:rsidTr="00D25B2F">
        <w:tc>
          <w:tcPr>
            <w:tcW w:w="2547" w:type="dxa"/>
            <w:shd w:val="clear" w:color="auto" w:fill="auto"/>
          </w:tcPr>
          <w:p w14:paraId="38D93AF7" w14:textId="77777777" w:rsidR="00D25B2F" w:rsidRDefault="00D25B2F" w:rsidP="00D25B2F">
            <w:pPr>
              <w:spacing w:after="0"/>
              <w:ind w:right="744"/>
              <w:contextualSpacing/>
              <w:rPr>
                <w:rFonts w:cs="Arial"/>
                <w:b/>
              </w:rPr>
            </w:pPr>
            <w:r w:rsidRPr="000D52FB">
              <w:rPr>
                <w:rFonts w:cs="Arial"/>
                <w:b/>
              </w:rPr>
              <w:t>Absent:</w:t>
            </w:r>
          </w:p>
          <w:p w14:paraId="00B7E53C" w14:textId="77777777" w:rsidR="00D25B2F" w:rsidRPr="000D52FB" w:rsidRDefault="00D25B2F" w:rsidP="00D25B2F">
            <w:pPr>
              <w:spacing w:after="0"/>
              <w:ind w:right="744"/>
              <w:contextualSpacing/>
              <w:rPr>
                <w:rFonts w:cs="Arial"/>
                <w:b/>
              </w:rPr>
            </w:pPr>
          </w:p>
        </w:tc>
        <w:tc>
          <w:tcPr>
            <w:tcW w:w="3221" w:type="dxa"/>
            <w:shd w:val="clear" w:color="auto" w:fill="auto"/>
          </w:tcPr>
          <w:p w14:paraId="29E1D78F" w14:textId="77777777" w:rsidR="00D25B2F" w:rsidRPr="006A58B2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</w:p>
        </w:tc>
        <w:tc>
          <w:tcPr>
            <w:tcW w:w="3592" w:type="dxa"/>
            <w:shd w:val="clear" w:color="auto" w:fill="auto"/>
          </w:tcPr>
          <w:p w14:paraId="58175B98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/>
              </w:rPr>
            </w:pPr>
          </w:p>
        </w:tc>
      </w:tr>
      <w:tr w:rsidR="00D25B2F" w:rsidRPr="000D52FB" w14:paraId="3FD9F87E" w14:textId="77777777" w:rsidTr="00D25B2F">
        <w:tc>
          <w:tcPr>
            <w:tcW w:w="2547" w:type="dxa"/>
            <w:shd w:val="clear" w:color="auto" w:fill="auto"/>
          </w:tcPr>
          <w:p w14:paraId="1227C616" w14:textId="77777777" w:rsidR="00D25B2F" w:rsidRPr="000D52FB" w:rsidRDefault="00D25B2F" w:rsidP="00D25B2F">
            <w:pPr>
              <w:spacing w:after="0"/>
              <w:ind w:right="744"/>
              <w:contextualSpacing/>
              <w:rPr>
                <w:rFonts w:cs="Arial"/>
                <w:b/>
              </w:rPr>
            </w:pPr>
            <w:r w:rsidRPr="000D52FB">
              <w:rPr>
                <w:rFonts w:cs="Arial"/>
                <w:b/>
              </w:rPr>
              <w:t>Staff:</w:t>
            </w:r>
          </w:p>
        </w:tc>
        <w:tc>
          <w:tcPr>
            <w:tcW w:w="3221" w:type="dxa"/>
            <w:shd w:val="clear" w:color="auto" w:fill="auto"/>
          </w:tcPr>
          <w:p w14:paraId="1AE6F45D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 w:rsidRPr="000D52FB">
              <w:rPr>
                <w:rFonts w:cs="Arial"/>
                <w:bCs/>
              </w:rPr>
              <w:t>Elaine Shan</w:t>
            </w:r>
            <w:r>
              <w:rPr>
                <w:rFonts w:cs="Arial"/>
                <w:bCs/>
              </w:rPr>
              <w:t>tz</w:t>
            </w:r>
          </w:p>
          <w:p w14:paraId="29395A5F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Brent Martin </w:t>
            </w:r>
          </w:p>
          <w:p w14:paraId="184CA609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</w:p>
        </w:tc>
        <w:tc>
          <w:tcPr>
            <w:tcW w:w="3592" w:type="dxa"/>
            <w:shd w:val="clear" w:color="auto" w:fill="auto"/>
          </w:tcPr>
          <w:p w14:paraId="4F8A7199" w14:textId="77777777" w:rsidR="00D25B2F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Erna Koning</w:t>
            </w:r>
            <w:r w:rsidRPr="000D52FB">
              <w:rPr>
                <w:rFonts w:cs="Arial"/>
                <w:bCs/>
              </w:rPr>
              <w:t xml:space="preserve"> (minutes)</w:t>
            </w:r>
          </w:p>
          <w:p w14:paraId="0D34DB9E" w14:textId="77777777" w:rsidR="00D25B2F" w:rsidRPr="000D52FB" w:rsidRDefault="00D25B2F" w:rsidP="00D25B2F">
            <w:pPr>
              <w:tabs>
                <w:tab w:val="left" w:pos="567"/>
                <w:tab w:val="left" w:pos="709"/>
                <w:tab w:val="left" w:pos="851"/>
              </w:tabs>
              <w:spacing w:after="0"/>
              <w:contextualSpacing/>
              <w:rPr>
                <w:rFonts w:cs="Arial"/>
                <w:bCs/>
              </w:rPr>
            </w:pPr>
          </w:p>
        </w:tc>
      </w:tr>
    </w:tbl>
    <w:p w14:paraId="281EC72D" w14:textId="77777777" w:rsidR="00D25B2F" w:rsidRDefault="00D25B2F" w:rsidP="00D25B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0"/>
        <w:gridCol w:w="587"/>
        <w:gridCol w:w="556"/>
      </w:tblGrid>
      <w:tr w:rsidR="00D25B2F" w:rsidRPr="005771DE" w14:paraId="7677959E" w14:textId="77777777" w:rsidTr="00D25B2F">
        <w:tc>
          <w:tcPr>
            <w:tcW w:w="567" w:type="dxa"/>
          </w:tcPr>
          <w:p w14:paraId="3FCBD52D" w14:textId="77777777" w:rsidR="00D25B2F" w:rsidRPr="005771DE" w:rsidRDefault="00D25B2F" w:rsidP="00D25B2F">
            <w:pPr>
              <w:jc w:val="center"/>
              <w:rPr>
                <w:b/>
              </w:rPr>
            </w:pPr>
            <w:r w:rsidRPr="005771DE">
              <w:rPr>
                <w:b/>
              </w:rPr>
              <w:t>A.</w:t>
            </w:r>
          </w:p>
        </w:tc>
        <w:tc>
          <w:tcPr>
            <w:tcW w:w="7650" w:type="dxa"/>
          </w:tcPr>
          <w:p w14:paraId="09BDF24C" w14:textId="77777777" w:rsidR="00D25B2F" w:rsidRPr="005771DE" w:rsidRDefault="00D25B2F" w:rsidP="00D25B2F">
            <w:pPr>
              <w:rPr>
                <w:b/>
              </w:rPr>
            </w:pPr>
            <w:r w:rsidRPr="005771DE">
              <w:rPr>
                <w:b/>
              </w:rPr>
              <w:t>CONTEXT OF MEETING:</w:t>
            </w:r>
          </w:p>
        </w:tc>
        <w:tc>
          <w:tcPr>
            <w:tcW w:w="1143" w:type="dxa"/>
            <w:gridSpan w:val="2"/>
          </w:tcPr>
          <w:p w14:paraId="57050402" w14:textId="77777777" w:rsidR="00D25B2F" w:rsidRPr="005771DE" w:rsidRDefault="00D25B2F" w:rsidP="00D25B2F">
            <w:pPr>
              <w:rPr>
                <w:b/>
              </w:rPr>
            </w:pPr>
          </w:p>
        </w:tc>
      </w:tr>
      <w:tr w:rsidR="00D25B2F" w:rsidRPr="005771DE" w14:paraId="74524FB8" w14:textId="77777777" w:rsidTr="00D25B2F">
        <w:tc>
          <w:tcPr>
            <w:tcW w:w="567" w:type="dxa"/>
          </w:tcPr>
          <w:p w14:paraId="64B3C6E2" w14:textId="77777777" w:rsidR="00D25B2F" w:rsidRPr="005771DE" w:rsidRDefault="00D25B2F" w:rsidP="00D25B2F">
            <w:pPr>
              <w:jc w:val="right"/>
              <w:rPr>
                <w:b/>
              </w:rPr>
            </w:pPr>
            <w:r w:rsidRPr="005771DE">
              <w:rPr>
                <w:b/>
              </w:rPr>
              <w:t>1.</w:t>
            </w:r>
          </w:p>
        </w:tc>
        <w:tc>
          <w:tcPr>
            <w:tcW w:w="7650" w:type="dxa"/>
          </w:tcPr>
          <w:p w14:paraId="5FE1A8F0" w14:textId="77777777" w:rsidR="00D25B2F" w:rsidRPr="005771DE" w:rsidRDefault="00D25B2F" w:rsidP="00D25B2F">
            <w:pPr>
              <w:rPr>
                <w:b/>
              </w:rPr>
            </w:pPr>
            <w:r w:rsidRPr="005771DE">
              <w:rPr>
                <w:b/>
              </w:rPr>
              <w:t xml:space="preserve">Call to Order, Opening Remarks </w:t>
            </w:r>
          </w:p>
        </w:tc>
        <w:tc>
          <w:tcPr>
            <w:tcW w:w="1143" w:type="dxa"/>
            <w:gridSpan w:val="2"/>
          </w:tcPr>
          <w:p w14:paraId="6F1ADB0C" w14:textId="77777777" w:rsidR="00D25B2F" w:rsidRPr="005771DE" w:rsidRDefault="00D25B2F" w:rsidP="00D25B2F">
            <w:pPr>
              <w:rPr>
                <w:b/>
              </w:rPr>
            </w:pPr>
          </w:p>
        </w:tc>
      </w:tr>
      <w:tr w:rsidR="00D25B2F" w14:paraId="16C1696F" w14:textId="77777777" w:rsidTr="00D25B2F">
        <w:tc>
          <w:tcPr>
            <w:tcW w:w="567" w:type="dxa"/>
          </w:tcPr>
          <w:p w14:paraId="14C9497F" w14:textId="77777777" w:rsidR="00D25B2F" w:rsidRDefault="00D25B2F" w:rsidP="00D25B2F"/>
        </w:tc>
        <w:tc>
          <w:tcPr>
            <w:tcW w:w="8237" w:type="dxa"/>
            <w:gridSpan w:val="2"/>
          </w:tcPr>
          <w:p w14:paraId="09154629" w14:textId="77777777" w:rsidR="00D25B2F" w:rsidRDefault="00D25B2F" w:rsidP="00D25B2F">
            <w:r>
              <w:t xml:space="preserve">Marion Good called the joint meeting of Fairview </w:t>
            </w:r>
            <w:r w:rsidRPr="00136729">
              <w:t>Mennonite Home</w:t>
            </w:r>
            <w:r>
              <w:t>s</w:t>
            </w:r>
            <w:r w:rsidRPr="00136729">
              <w:t xml:space="preserve"> and Parkwood</w:t>
            </w:r>
            <w:r>
              <w:t xml:space="preserve"> </w:t>
            </w:r>
            <w:r w:rsidRPr="00136729">
              <w:t>Mennonite Home to</w:t>
            </w:r>
            <w:r w:rsidRPr="00043F31">
              <w:t xml:space="preserve"> order at</w:t>
            </w:r>
            <w:r>
              <w:t xml:space="preserve"> 6:02 p.m.</w:t>
            </w:r>
          </w:p>
          <w:p w14:paraId="10314F24" w14:textId="77777777" w:rsidR="00D25B2F" w:rsidRDefault="00D25B2F" w:rsidP="00D25B2F"/>
          <w:p w14:paraId="4EB5CD0D" w14:textId="77777777" w:rsidR="00D25B2F" w:rsidRDefault="00D25B2F" w:rsidP="00D25B2F">
            <w:r>
              <w:t>The meeting hosted at the Resource Team Office (Huron Crossing); all Board members have consented to hold the January 28</w:t>
            </w:r>
            <w:r w:rsidRPr="00DC2D8A">
              <w:rPr>
                <w:vertAlign w:val="superscript"/>
              </w:rPr>
              <w:t>th</w:t>
            </w:r>
            <w:r>
              <w:t>, 2021 meeting virtually (zoom).</w:t>
            </w:r>
          </w:p>
          <w:p w14:paraId="2F8855AC" w14:textId="77777777" w:rsidR="00D25B2F" w:rsidRDefault="00D25B2F" w:rsidP="00D25B2F"/>
        </w:tc>
        <w:tc>
          <w:tcPr>
            <w:tcW w:w="556" w:type="dxa"/>
          </w:tcPr>
          <w:p w14:paraId="1C4B7B2F" w14:textId="77777777" w:rsidR="00D25B2F" w:rsidRDefault="00D25B2F" w:rsidP="00D25B2F"/>
        </w:tc>
      </w:tr>
      <w:tr w:rsidR="00D25B2F" w:rsidRPr="005771DE" w14:paraId="4AE43484" w14:textId="77777777" w:rsidTr="00D25B2F">
        <w:tc>
          <w:tcPr>
            <w:tcW w:w="567" w:type="dxa"/>
          </w:tcPr>
          <w:p w14:paraId="14F67303" w14:textId="77777777" w:rsidR="00D25B2F" w:rsidRPr="005771DE" w:rsidRDefault="00D25B2F" w:rsidP="00D25B2F">
            <w:pPr>
              <w:jc w:val="right"/>
              <w:rPr>
                <w:b/>
              </w:rPr>
            </w:pPr>
            <w:r w:rsidRPr="005771DE">
              <w:rPr>
                <w:b/>
              </w:rPr>
              <w:t>2.</w:t>
            </w:r>
          </w:p>
        </w:tc>
        <w:tc>
          <w:tcPr>
            <w:tcW w:w="7650" w:type="dxa"/>
          </w:tcPr>
          <w:p w14:paraId="4DA6E998" w14:textId="77777777" w:rsidR="00D25B2F" w:rsidRPr="005771DE" w:rsidRDefault="00D25B2F" w:rsidP="00D25B2F">
            <w:pPr>
              <w:rPr>
                <w:b/>
              </w:rPr>
            </w:pPr>
            <w:r w:rsidRPr="005771DE">
              <w:rPr>
                <w:b/>
              </w:rPr>
              <w:t xml:space="preserve">Approval of the Agenda </w:t>
            </w:r>
          </w:p>
        </w:tc>
        <w:tc>
          <w:tcPr>
            <w:tcW w:w="1143" w:type="dxa"/>
            <w:gridSpan w:val="2"/>
          </w:tcPr>
          <w:p w14:paraId="175C4C34" w14:textId="77777777" w:rsidR="00D25B2F" w:rsidRPr="005771DE" w:rsidRDefault="00D25B2F" w:rsidP="00D25B2F">
            <w:pPr>
              <w:rPr>
                <w:b/>
              </w:rPr>
            </w:pPr>
          </w:p>
        </w:tc>
      </w:tr>
      <w:tr w:rsidR="00D25B2F" w14:paraId="74281747" w14:textId="77777777" w:rsidTr="00D25B2F">
        <w:tc>
          <w:tcPr>
            <w:tcW w:w="567" w:type="dxa"/>
          </w:tcPr>
          <w:p w14:paraId="2FBF8CB0" w14:textId="77777777" w:rsidR="00D25B2F" w:rsidRDefault="00D25B2F" w:rsidP="00D25B2F"/>
        </w:tc>
        <w:tc>
          <w:tcPr>
            <w:tcW w:w="7650" w:type="dxa"/>
          </w:tcPr>
          <w:p w14:paraId="62850285" w14:textId="77777777" w:rsidR="00D25B2F" w:rsidRDefault="00D25B2F" w:rsidP="00D25B2F">
            <w:r>
              <w:t xml:space="preserve">Motion to Approve the Joint Agenda. </w:t>
            </w:r>
          </w:p>
          <w:p w14:paraId="23BE8634" w14:textId="77777777" w:rsidR="00D25B2F" w:rsidRDefault="00D25B2F" w:rsidP="00D25B2F">
            <w:r>
              <w:t>Made by: Ed Nowak</w:t>
            </w:r>
          </w:p>
          <w:p w14:paraId="5F2F4338" w14:textId="77777777" w:rsidR="00D25B2F" w:rsidRDefault="00D25B2F" w:rsidP="00D25B2F">
            <w:r>
              <w:t xml:space="preserve">Seconded by: Ruth Konrad </w:t>
            </w:r>
          </w:p>
          <w:p w14:paraId="33329C61" w14:textId="77777777" w:rsidR="00D25B2F" w:rsidRDefault="00D25B2F" w:rsidP="00D25B2F"/>
        </w:tc>
        <w:tc>
          <w:tcPr>
            <w:tcW w:w="1143" w:type="dxa"/>
            <w:gridSpan w:val="2"/>
          </w:tcPr>
          <w:p w14:paraId="37A5F155" w14:textId="77777777" w:rsidR="00D25B2F" w:rsidRDefault="00D25B2F" w:rsidP="00D25B2F">
            <w:r>
              <w:t>Carried</w:t>
            </w:r>
          </w:p>
        </w:tc>
      </w:tr>
      <w:tr w:rsidR="00D25B2F" w:rsidRPr="004173CB" w14:paraId="622CD8A9" w14:textId="77777777" w:rsidTr="00D25B2F">
        <w:tc>
          <w:tcPr>
            <w:tcW w:w="567" w:type="dxa"/>
          </w:tcPr>
          <w:p w14:paraId="4111F0FC" w14:textId="77777777" w:rsidR="00D25B2F" w:rsidRPr="004173CB" w:rsidRDefault="00D25B2F" w:rsidP="00D25B2F">
            <w:pPr>
              <w:jc w:val="right"/>
              <w:rPr>
                <w:b/>
              </w:rPr>
            </w:pPr>
            <w:r w:rsidRPr="004173CB">
              <w:rPr>
                <w:b/>
              </w:rPr>
              <w:t>3.</w:t>
            </w:r>
          </w:p>
        </w:tc>
        <w:tc>
          <w:tcPr>
            <w:tcW w:w="7650" w:type="dxa"/>
          </w:tcPr>
          <w:p w14:paraId="6856C67E" w14:textId="77777777" w:rsidR="00D25B2F" w:rsidRPr="004173CB" w:rsidRDefault="00D25B2F" w:rsidP="00D25B2F">
            <w:pPr>
              <w:rPr>
                <w:b/>
              </w:rPr>
            </w:pPr>
            <w:r w:rsidRPr="004173CB">
              <w:rPr>
                <w:b/>
              </w:rPr>
              <w:t xml:space="preserve">Devotions offered by </w:t>
            </w:r>
            <w:r>
              <w:rPr>
                <w:b/>
              </w:rPr>
              <w:t xml:space="preserve">John Shantz  </w:t>
            </w:r>
          </w:p>
        </w:tc>
        <w:tc>
          <w:tcPr>
            <w:tcW w:w="1143" w:type="dxa"/>
            <w:gridSpan w:val="2"/>
          </w:tcPr>
          <w:p w14:paraId="6409AC88" w14:textId="77777777" w:rsidR="00D25B2F" w:rsidRPr="004173CB" w:rsidRDefault="00D25B2F" w:rsidP="00D25B2F">
            <w:pPr>
              <w:rPr>
                <w:b/>
              </w:rPr>
            </w:pPr>
          </w:p>
        </w:tc>
      </w:tr>
      <w:tr w:rsidR="00D25B2F" w14:paraId="00D9EF5C" w14:textId="77777777" w:rsidTr="00D25B2F">
        <w:tc>
          <w:tcPr>
            <w:tcW w:w="567" w:type="dxa"/>
          </w:tcPr>
          <w:p w14:paraId="6D80C3E0" w14:textId="77777777" w:rsidR="00D25B2F" w:rsidRDefault="00D25B2F" w:rsidP="00D25B2F"/>
        </w:tc>
        <w:tc>
          <w:tcPr>
            <w:tcW w:w="8237" w:type="dxa"/>
            <w:gridSpan w:val="2"/>
          </w:tcPr>
          <w:p w14:paraId="7FE76B92" w14:textId="77777777" w:rsidR="00D25B2F" w:rsidRDefault="00D25B2F" w:rsidP="00D25B2F">
            <w:r>
              <w:t xml:space="preserve">John reflected on ability to relate to the how some in long term care may feel - fear, anxiety, panic, doubt, desperation and anguish; relates these feelings to the time when his family thought they lost their son at Disney World. </w:t>
            </w:r>
          </w:p>
          <w:p w14:paraId="6C16C256" w14:textId="77777777" w:rsidR="00D25B2F" w:rsidRDefault="00D25B2F" w:rsidP="00D25B2F"/>
          <w:p w14:paraId="402A58A6" w14:textId="77777777" w:rsidR="00D25B2F" w:rsidRDefault="00D25B2F" w:rsidP="00D25B2F">
            <w:r>
              <w:t xml:space="preserve">Keep Breathing (Meditations for Meetings) </w:t>
            </w:r>
          </w:p>
          <w:p w14:paraId="3397B870" w14:textId="77777777" w:rsidR="00D25B2F" w:rsidRDefault="00D25B2F" w:rsidP="00D25B2F">
            <w:r>
              <w:t>A scuba diver understands the importance of breath - regardless of the situation they have to keep breathing. The same is true for organizations - when there is a set back one needs to focus on the goals and objectives to remain steady.</w:t>
            </w:r>
          </w:p>
          <w:p w14:paraId="5E8B7C40" w14:textId="77777777" w:rsidR="00D25B2F" w:rsidRDefault="00D25B2F" w:rsidP="00D25B2F"/>
        </w:tc>
        <w:tc>
          <w:tcPr>
            <w:tcW w:w="556" w:type="dxa"/>
          </w:tcPr>
          <w:p w14:paraId="282A7BBE" w14:textId="77777777" w:rsidR="00D25B2F" w:rsidRDefault="00D25B2F" w:rsidP="00D25B2F"/>
        </w:tc>
      </w:tr>
      <w:tr w:rsidR="00D25B2F" w14:paraId="07B7BF33" w14:textId="77777777" w:rsidTr="00D25B2F">
        <w:tc>
          <w:tcPr>
            <w:tcW w:w="567" w:type="dxa"/>
          </w:tcPr>
          <w:p w14:paraId="43C04CE7" w14:textId="77777777" w:rsidR="00D25B2F" w:rsidRPr="00E36A01" w:rsidRDefault="00D25B2F" w:rsidP="00D25B2F">
            <w:pPr>
              <w:jc w:val="right"/>
              <w:rPr>
                <w:b/>
              </w:rPr>
            </w:pPr>
            <w:r>
              <w:br w:type="page"/>
              <w:t>4</w:t>
            </w:r>
            <w:r w:rsidRPr="00E36A01">
              <w:rPr>
                <w:b/>
              </w:rPr>
              <w:t>.</w:t>
            </w:r>
          </w:p>
        </w:tc>
        <w:tc>
          <w:tcPr>
            <w:tcW w:w="7650" w:type="dxa"/>
          </w:tcPr>
          <w:p w14:paraId="43530167" w14:textId="77777777" w:rsidR="00D25B2F" w:rsidRDefault="00D25B2F" w:rsidP="00D25B2F">
            <w:r w:rsidRPr="00BD38A5">
              <w:rPr>
                <w:b/>
              </w:rPr>
              <w:t xml:space="preserve">Minutes of </w:t>
            </w:r>
            <w:r>
              <w:rPr>
                <w:b/>
              </w:rPr>
              <w:t>Fairview</w:t>
            </w:r>
            <w:r w:rsidRPr="00BD38A5">
              <w:rPr>
                <w:b/>
              </w:rPr>
              <w:t xml:space="preserve"> Mennonite Home</w:t>
            </w:r>
            <w:r>
              <w:rPr>
                <w:b/>
              </w:rPr>
              <w:t>s</w:t>
            </w:r>
            <w:r w:rsidRPr="00BD38A5">
              <w:rPr>
                <w:b/>
              </w:rPr>
              <w:t xml:space="preserve"> Meeting #20</w:t>
            </w:r>
            <w:r>
              <w:rPr>
                <w:b/>
              </w:rPr>
              <w:t>20</w:t>
            </w:r>
            <w:r w:rsidRPr="00BD38A5">
              <w:rPr>
                <w:b/>
              </w:rPr>
              <w:t>-</w:t>
            </w:r>
            <w:r>
              <w:rPr>
                <w:b/>
              </w:rPr>
              <w:t xml:space="preserve">579 </w:t>
            </w:r>
          </w:p>
        </w:tc>
        <w:tc>
          <w:tcPr>
            <w:tcW w:w="1143" w:type="dxa"/>
            <w:gridSpan w:val="2"/>
          </w:tcPr>
          <w:p w14:paraId="6269964C" w14:textId="77777777" w:rsidR="00D25B2F" w:rsidRDefault="00D25B2F" w:rsidP="00D25B2F"/>
        </w:tc>
      </w:tr>
      <w:tr w:rsidR="00D25B2F" w14:paraId="7C6AD0FE" w14:textId="77777777" w:rsidTr="00D25B2F">
        <w:tc>
          <w:tcPr>
            <w:tcW w:w="567" w:type="dxa"/>
          </w:tcPr>
          <w:p w14:paraId="2F2EB5FC" w14:textId="77777777" w:rsidR="00D25B2F" w:rsidRDefault="00D25B2F" w:rsidP="00D25B2F"/>
        </w:tc>
        <w:tc>
          <w:tcPr>
            <w:tcW w:w="7650" w:type="dxa"/>
          </w:tcPr>
          <w:p w14:paraId="2E084FB4" w14:textId="77777777" w:rsidR="00D25B2F" w:rsidRDefault="00D25B2F" w:rsidP="00D25B2F">
            <w:r w:rsidRPr="00B74041">
              <w:t>Motion to approve the minutes of #20</w:t>
            </w:r>
            <w:r>
              <w:t>20</w:t>
            </w:r>
            <w:r w:rsidRPr="00B74041">
              <w:t>-</w:t>
            </w:r>
            <w:r>
              <w:t xml:space="preserve">579 </w:t>
            </w:r>
            <w:r w:rsidRPr="00B74041">
              <w:t xml:space="preserve">dated </w:t>
            </w:r>
            <w:r>
              <w:t>November 26</w:t>
            </w:r>
            <w:r w:rsidRPr="00EE31B0">
              <w:rPr>
                <w:vertAlign w:val="superscript"/>
              </w:rPr>
              <w:t>th</w:t>
            </w:r>
            <w:r>
              <w:t xml:space="preserve">, 2020. </w:t>
            </w:r>
          </w:p>
          <w:p w14:paraId="0FE666FD" w14:textId="77777777" w:rsidR="00D25B2F" w:rsidRDefault="00D25B2F" w:rsidP="00D25B2F">
            <w:r>
              <w:t>M</w:t>
            </w:r>
            <w:r w:rsidRPr="00B74041">
              <w:t>ade by</w:t>
            </w:r>
            <w:r>
              <w:t>:</w:t>
            </w:r>
            <w:r w:rsidRPr="00B74041">
              <w:t xml:space="preserve"> </w:t>
            </w:r>
            <w:r>
              <w:t xml:space="preserve">John Shantz </w:t>
            </w:r>
            <w:r>
              <w:br/>
            </w:r>
            <w:r w:rsidRPr="00B74041">
              <w:t>Seconded by</w:t>
            </w:r>
            <w:r>
              <w:t>:</w:t>
            </w:r>
            <w:r w:rsidRPr="00B74041">
              <w:t xml:space="preserve"> </w:t>
            </w:r>
            <w:r>
              <w:t xml:space="preserve">Nancy Mann </w:t>
            </w:r>
          </w:p>
          <w:p w14:paraId="1509AD0A" w14:textId="77777777" w:rsidR="00D25B2F" w:rsidRDefault="00D25B2F" w:rsidP="00D25B2F">
            <w:pPr>
              <w:rPr>
                <w:b/>
              </w:rPr>
            </w:pPr>
          </w:p>
          <w:p w14:paraId="2F4003CB" w14:textId="77777777" w:rsidR="00D25B2F" w:rsidRPr="00BD38A5" w:rsidRDefault="00D25B2F" w:rsidP="00D25B2F">
            <w:pPr>
              <w:rPr>
                <w:b/>
              </w:rPr>
            </w:pPr>
          </w:p>
        </w:tc>
        <w:tc>
          <w:tcPr>
            <w:tcW w:w="1143" w:type="dxa"/>
            <w:gridSpan w:val="2"/>
          </w:tcPr>
          <w:p w14:paraId="45DE4E33" w14:textId="77777777" w:rsidR="00D25B2F" w:rsidRDefault="00D25B2F" w:rsidP="00D25B2F">
            <w:r>
              <w:t>Carried</w:t>
            </w:r>
          </w:p>
        </w:tc>
      </w:tr>
      <w:tr w:rsidR="00D25B2F" w14:paraId="3F9F35FE" w14:textId="77777777" w:rsidTr="00D25B2F">
        <w:tc>
          <w:tcPr>
            <w:tcW w:w="567" w:type="dxa"/>
          </w:tcPr>
          <w:p w14:paraId="28E091A4" w14:textId="77777777" w:rsidR="00D25B2F" w:rsidRPr="00E36A01" w:rsidRDefault="00D25B2F" w:rsidP="00D25B2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7650" w:type="dxa"/>
          </w:tcPr>
          <w:p w14:paraId="4A4013AC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Business Arising </w:t>
            </w:r>
          </w:p>
          <w:p w14:paraId="173F982F" w14:textId="77777777" w:rsidR="00D25B2F" w:rsidRDefault="00D25B2F" w:rsidP="00D25B2F">
            <w:r w:rsidRPr="00E04902">
              <w:t xml:space="preserve">Discussion arising: none </w:t>
            </w:r>
          </w:p>
          <w:p w14:paraId="7DBE0FB9" w14:textId="77777777" w:rsidR="00D25B2F" w:rsidRPr="00E04902" w:rsidRDefault="00D25B2F" w:rsidP="00D25B2F"/>
        </w:tc>
        <w:tc>
          <w:tcPr>
            <w:tcW w:w="1143" w:type="dxa"/>
            <w:gridSpan w:val="2"/>
          </w:tcPr>
          <w:p w14:paraId="7F6E2570" w14:textId="77777777" w:rsidR="00D25B2F" w:rsidRDefault="00D25B2F" w:rsidP="00D25B2F"/>
        </w:tc>
      </w:tr>
      <w:tr w:rsidR="00D25B2F" w14:paraId="5ABDDEDA" w14:textId="77777777" w:rsidTr="00D25B2F">
        <w:tc>
          <w:tcPr>
            <w:tcW w:w="567" w:type="dxa"/>
          </w:tcPr>
          <w:p w14:paraId="59E7384C" w14:textId="77777777" w:rsidR="00D25B2F" w:rsidRPr="00E36A01" w:rsidRDefault="00D25B2F" w:rsidP="00D25B2F">
            <w:pPr>
              <w:jc w:val="right"/>
              <w:rPr>
                <w:b/>
              </w:rPr>
            </w:pPr>
            <w:r>
              <w:br w:type="page"/>
            </w:r>
            <w:r>
              <w:rPr>
                <w:b/>
              </w:rPr>
              <w:t>6</w:t>
            </w:r>
            <w:r w:rsidRPr="00E36A01">
              <w:rPr>
                <w:b/>
              </w:rPr>
              <w:t>.</w:t>
            </w:r>
          </w:p>
        </w:tc>
        <w:tc>
          <w:tcPr>
            <w:tcW w:w="7650" w:type="dxa"/>
          </w:tcPr>
          <w:p w14:paraId="1667B273" w14:textId="77777777" w:rsidR="00D25B2F" w:rsidRPr="00BD38A5" w:rsidRDefault="00D25B2F" w:rsidP="00D25B2F">
            <w:pPr>
              <w:rPr>
                <w:b/>
              </w:rPr>
            </w:pPr>
            <w:r>
              <w:rPr>
                <w:b/>
              </w:rPr>
              <w:t>Report from Leadership</w:t>
            </w:r>
          </w:p>
        </w:tc>
        <w:tc>
          <w:tcPr>
            <w:tcW w:w="1143" w:type="dxa"/>
            <w:gridSpan w:val="2"/>
          </w:tcPr>
          <w:p w14:paraId="23359C67" w14:textId="77777777" w:rsidR="00D25B2F" w:rsidRDefault="00D25B2F" w:rsidP="00D25B2F"/>
        </w:tc>
      </w:tr>
      <w:tr w:rsidR="00D25B2F" w14:paraId="44C05615" w14:textId="77777777" w:rsidTr="00D25B2F">
        <w:tc>
          <w:tcPr>
            <w:tcW w:w="567" w:type="dxa"/>
          </w:tcPr>
          <w:p w14:paraId="411B3D51" w14:textId="77777777" w:rsidR="00D25B2F" w:rsidRDefault="00D25B2F" w:rsidP="00D25B2F"/>
        </w:tc>
        <w:tc>
          <w:tcPr>
            <w:tcW w:w="7650" w:type="dxa"/>
          </w:tcPr>
          <w:p w14:paraId="4D0C2A63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6.1 Executive Director Key Performance Indicators </w:t>
            </w:r>
          </w:p>
          <w:p w14:paraId="66C2E943" w14:textId="77777777" w:rsidR="00D25B2F" w:rsidRPr="00BD38A5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Highlights and discussion </w:t>
            </w:r>
          </w:p>
        </w:tc>
        <w:tc>
          <w:tcPr>
            <w:tcW w:w="1143" w:type="dxa"/>
            <w:gridSpan w:val="2"/>
          </w:tcPr>
          <w:p w14:paraId="5E7B8C40" w14:textId="77777777" w:rsidR="00D25B2F" w:rsidRDefault="00D25B2F" w:rsidP="00D25B2F"/>
        </w:tc>
      </w:tr>
      <w:tr w:rsidR="00D25B2F" w14:paraId="0FE2398D" w14:textId="77777777" w:rsidTr="00D25B2F">
        <w:tc>
          <w:tcPr>
            <w:tcW w:w="567" w:type="dxa"/>
          </w:tcPr>
          <w:p w14:paraId="21B32D83" w14:textId="77777777" w:rsidR="00D25B2F" w:rsidRDefault="00D25B2F" w:rsidP="00D25B2F"/>
        </w:tc>
        <w:tc>
          <w:tcPr>
            <w:tcW w:w="8237" w:type="dxa"/>
            <w:gridSpan w:val="2"/>
          </w:tcPr>
          <w:p w14:paraId="71E5B1CF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>Fairview Highlights</w:t>
            </w:r>
          </w:p>
          <w:p w14:paraId="13E34D62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Long Term Care </w:t>
            </w:r>
          </w:p>
          <w:p w14:paraId="121C73C2" w14:textId="77777777" w:rsidR="00D25B2F" w:rsidRDefault="00D25B2F" w:rsidP="00FC2718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t xml:space="preserve">Home remains in suspect outbreak; considered low risk (staff member tested positive during surveillance) </w:t>
            </w:r>
          </w:p>
          <w:p w14:paraId="68919411" w14:textId="77777777" w:rsidR="00D25B2F" w:rsidRDefault="00D25B2F" w:rsidP="00FC2718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t>Noted: no admissions if the home is in outbreak; informed admissions if home is in suspect outbreak; current admissions are crisis residents with high acuity</w:t>
            </w:r>
          </w:p>
          <w:p w14:paraId="33EA5207" w14:textId="77777777" w:rsidR="00D25B2F" w:rsidRDefault="00D25B2F" w:rsidP="00FC2718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t>Home has also had a high number of deaths in long term care</w:t>
            </w:r>
          </w:p>
          <w:p w14:paraId="3F59A811" w14:textId="77777777" w:rsidR="00D25B2F" w:rsidRDefault="00D25B2F" w:rsidP="00FC2718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t>Occupancy protection extended to February 28</w:t>
            </w:r>
            <w:r w:rsidRPr="00A31A7A">
              <w:rPr>
                <w:vertAlign w:val="superscript"/>
              </w:rPr>
              <w:t>th</w:t>
            </w:r>
            <w:r>
              <w:t>, 2021</w:t>
            </w:r>
          </w:p>
          <w:p w14:paraId="6D915FA0" w14:textId="77777777" w:rsidR="00D25B2F" w:rsidRDefault="00D25B2F" w:rsidP="00FC2718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t xml:space="preserve">Second dose of resident vaccinations has been scheduled </w:t>
            </w:r>
          </w:p>
          <w:p w14:paraId="7D0E79F4" w14:textId="77777777" w:rsidR="00D25B2F" w:rsidRDefault="00D25B2F" w:rsidP="00D25B2F"/>
          <w:p w14:paraId="2F697729" w14:textId="77777777" w:rsidR="00D25B2F" w:rsidRDefault="00D25B2F" w:rsidP="00D25B2F">
            <w:r>
              <w:t>Rapid Antigen Testing</w:t>
            </w:r>
          </w:p>
          <w:p w14:paraId="7C0D1A8F" w14:textId="77777777" w:rsidR="00D25B2F" w:rsidRDefault="00D25B2F" w:rsidP="00FC2718">
            <w:pPr>
              <w:pStyle w:val="ListParagraph"/>
              <w:numPr>
                <w:ilvl w:val="0"/>
                <w:numId w:val="3"/>
              </w:numPr>
              <w:ind w:left="455"/>
            </w:pPr>
            <w:r>
              <w:t>To be initiated February 16</w:t>
            </w:r>
            <w:r w:rsidRPr="000C5DCE">
              <w:rPr>
                <w:vertAlign w:val="superscript"/>
              </w:rPr>
              <w:t>th</w:t>
            </w:r>
            <w:r>
              <w:t>; fully implemented February 22</w:t>
            </w:r>
            <w:r w:rsidRPr="000C5DCE">
              <w:rPr>
                <w:vertAlign w:val="superscript"/>
              </w:rPr>
              <w:t>nd</w:t>
            </w:r>
            <w:r>
              <w:t xml:space="preserve"> </w:t>
            </w:r>
          </w:p>
          <w:p w14:paraId="1DC0E8C5" w14:textId="77777777" w:rsidR="00D25B2F" w:rsidRDefault="00D25B2F" w:rsidP="00FC2718">
            <w:pPr>
              <w:pStyle w:val="ListParagraph"/>
              <w:numPr>
                <w:ilvl w:val="0"/>
                <w:numId w:val="3"/>
              </w:numPr>
              <w:ind w:left="455"/>
            </w:pPr>
            <w:r>
              <w:t xml:space="preserve">Applicable to everyone who enters the community </w:t>
            </w:r>
          </w:p>
          <w:p w14:paraId="0CAE9B1F" w14:textId="77777777" w:rsidR="00D25B2F" w:rsidRDefault="00D25B2F" w:rsidP="00FC2718">
            <w:pPr>
              <w:pStyle w:val="ListParagraph"/>
              <w:numPr>
                <w:ilvl w:val="0"/>
                <w:numId w:val="3"/>
              </w:numPr>
              <w:ind w:left="455"/>
            </w:pPr>
            <w:r>
              <w:t xml:space="preserve">Leaders working to operationalize initiative (human resources, layout) </w:t>
            </w:r>
          </w:p>
          <w:p w14:paraId="2181A7AA" w14:textId="77777777" w:rsidR="00D25B2F" w:rsidRDefault="00D25B2F" w:rsidP="00D25B2F"/>
          <w:p w14:paraId="0609EF77" w14:textId="77777777" w:rsidR="00D25B2F" w:rsidRDefault="00D25B2F" w:rsidP="00D25B2F">
            <w:r>
              <w:t xml:space="preserve">Security </w:t>
            </w:r>
          </w:p>
          <w:p w14:paraId="46345F61" w14:textId="77777777" w:rsidR="00D25B2F" w:rsidRDefault="00D25B2F" w:rsidP="00FC2718">
            <w:pPr>
              <w:pStyle w:val="ListParagraph"/>
              <w:numPr>
                <w:ilvl w:val="0"/>
                <w:numId w:val="12"/>
              </w:numPr>
              <w:ind w:left="455"/>
            </w:pPr>
            <w:r>
              <w:t xml:space="preserve">Related to screening – applicable if screeners are reallocated staff) </w:t>
            </w:r>
          </w:p>
          <w:p w14:paraId="623BDA16" w14:textId="77777777" w:rsidR="00D25B2F" w:rsidRDefault="00D25B2F" w:rsidP="00FC2718">
            <w:pPr>
              <w:pStyle w:val="ListParagraph"/>
              <w:numPr>
                <w:ilvl w:val="0"/>
                <w:numId w:val="12"/>
              </w:numPr>
              <w:ind w:left="455"/>
            </w:pPr>
            <w:r>
              <w:t xml:space="preserve">Security company contacted; can support </w:t>
            </w:r>
          </w:p>
          <w:p w14:paraId="2D2A73A2" w14:textId="77777777" w:rsidR="00D25B2F" w:rsidRPr="00C65169" w:rsidRDefault="00D25B2F" w:rsidP="00D25B2F"/>
        </w:tc>
        <w:tc>
          <w:tcPr>
            <w:tcW w:w="556" w:type="dxa"/>
          </w:tcPr>
          <w:p w14:paraId="50A2C812" w14:textId="77777777" w:rsidR="00D25B2F" w:rsidRDefault="00D25B2F" w:rsidP="00D25B2F"/>
        </w:tc>
      </w:tr>
      <w:tr w:rsidR="00D25B2F" w14:paraId="4DFF65F5" w14:textId="77777777" w:rsidTr="00D25B2F">
        <w:tc>
          <w:tcPr>
            <w:tcW w:w="567" w:type="dxa"/>
          </w:tcPr>
          <w:p w14:paraId="74C695FC" w14:textId="77777777" w:rsidR="00D25B2F" w:rsidRDefault="00D25B2F" w:rsidP="00D25B2F"/>
        </w:tc>
        <w:tc>
          <w:tcPr>
            <w:tcW w:w="8237" w:type="dxa"/>
            <w:gridSpan w:val="2"/>
          </w:tcPr>
          <w:p w14:paraId="0174D47E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Retirement/Apartments </w:t>
            </w:r>
          </w:p>
          <w:p w14:paraId="7A08A7A2" w14:textId="77777777" w:rsidR="00D25B2F" w:rsidRDefault="00D25B2F" w:rsidP="00FC2718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t>Maintaining occupancy in suites and apartments</w:t>
            </w:r>
          </w:p>
          <w:p w14:paraId="3913E518" w14:textId="77777777" w:rsidR="00D25B2F" w:rsidRDefault="00D25B2F" w:rsidP="00FC2718">
            <w:pPr>
              <w:pStyle w:val="ListParagraph"/>
              <w:numPr>
                <w:ilvl w:val="0"/>
                <w:numId w:val="4"/>
              </w:numPr>
              <w:ind w:left="455"/>
            </w:pPr>
            <w:r>
              <w:t xml:space="preserve">Second dose of resident vaccinations has been scheduled </w:t>
            </w:r>
          </w:p>
          <w:p w14:paraId="4B4896AB" w14:textId="77777777" w:rsidR="00D25B2F" w:rsidRPr="008D7142" w:rsidRDefault="00D25B2F" w:rsidP="00D25B2F">
            <w:pPr>
              <w:ind w:left="101"/>
            </w:pPr>
          </w:p>
        </w:tc>
        <w:tc>
          <w:tcPr>
            <w:tcW w:w="556" w:type="dxa"/>
          </w:tcPr>
          <w:p w14:paraId="3AC90CDE" w14:textId="77777777" w:rsidR="00D25B2F" w:rsidRDefault="00D25B2F" w:rsidP="00D25B2F"/>
        </w:tc>
      </w:tr>
      <w:tr w:rsidR="00D25B2F" w14:paraId="3C93B7EA" w14:textId="77777777" w:rsidTr="00D25B2F">
        <w:tc>
          <w:tcPr>
            <w:tcW w:w="567" w:type="dxa"/>
          </w:tcPr>
          <w:p w14:paraId="59F74284" w14:textId="77777777" w:rsidR="00D25B2F" w:rsidRDefault="00D25B2F" w:rsidP="00D25B2F"/>
        </w:tc>
        <w:tc>
          <w:tcPr>
            <w:tcW w:w="8237" w:type="dxa"/>
            <w:gridSpan w:val="2"/>
          </w:tcPr>
          <w:p w14:paraId="7DBFABF9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Home &amp; Community  </w:t>
            </w:r>
          </w:p>
          <w:p w14:paraId="3D35707C" w14:textId="77777777" w:rsidR="00D25B2F" w:rsidRDefault="00D25B2F" w:rsidP="00FC2718">
            <w:pPr>
              <w:pStyle w:val="ListParagraph"/>
              <w:numPr>
                <w:ilvl w:val="0"/>
                <w:numId w:val="4"/>
              </w:numPr>
              <w:ind w:left="461"/>
            </w:pPr>
            <w:r>
              <w:t xml:space="preserve"> No questions </w:t>
            </w:r>
          </w:p>
          <w:p w14:paraId="462916CB" w14:textId="77777777" w:rsidR="00D25B2F" w:rsidRPr="008D7142" w:rsidRDefault="00D25B2F" w:rsidP="00D25B2F">
            <w:pPr>
              <w:ind w:left="101"/>
            </w:pPr>
          </w:p>
        </w:tc>
        <w:tc>
          <w:tcPr>
            <w:tcW w:w="556" w:type="dxa"/>
          </w:tcPr>
          <w:p w14:paraId="315C4A1B" w14:textId="77777777" w:rsidR="00D25B2F" w:rsidRDefault="00D25B2F" w:rsidP="00D25B2F"/>
        </w:tc>
      </w:tr>
      <w:tr w:rsidR="00D25B2F" w14:paraId="42CFEE3F" w14:textId="77777777" w:rsidTr="00D25B2F">
        <w:tc>
          <w:tcPr>
            <w:tcW w:w="567" w:type="dxa"/>
          </w:tcPr>
          <w:p w14:paraId="0A035823" w14:textId="77777777" w:rsidR="00D25B2F" w:rsidRDefault="00D25B2F" w:rsidP="00D25B2F"/>
        </w:tc>
        <w:tc>
          <w:tcPr>
            <w:tcW w:w="7650" w:type="dxa"/>
          </w:tcPr>
          <w:p w14:paraId="3D58FF2C" w14:textId="77777777" w:rsidR="00D25B2F" w:rsidRDefault="00D25B2F" w:rsidP="00D25B2F">
            <w:r w:rsidRPr="008D7142">
              <w:t>Motion</w:t>
            </w:r>
            <w:r>
              <w:t xml:space="preserve"> to approve the Fairview Mennonite Homes Key Performance Indicators. </w:t>
            </w:r>
          </w:p>
          <w:p w14:paraId="1A420744" w14:textId="77777777" w:rsidR="00D25B2F" w:rsidRDefault="00D25B2F" w:rsidP="00D25B2F">
            <w:r>
              <w:t>Made by: Bob Shantz</w:t>
            </w:r>
          </w:p>
          <w:p w14:paraId="721D6BBB" w14:textId="77777777" w:rsidR="00D25B2F" w:rsidRDefault="00D25B2F" w:rsidP="00D25B2F">
            <w:r>
              <w:t xml:space="preserve">Seconded by: Ed Nowak </w:t>
            </w:r>
          </w:p>
          <w:p w14:paraId="6DBACF54" w14:textId="77777777" w:rsidR="00D25B2F" w:rsidRPr="008D7142" w:rsidRDefault="00D25B2F" w:rsidP="00D25B2F"/>
        </w:tc>
        <w:tc>
          <w:tcPr>
            <w:tcW w:w="1143" w:type="dxa"/>
            <w:gridSpan w:val="2"/>
          </w:tcPr>
          <w:p w14:paraId="32B0C706" w14:textId="77777777" w:rsidR="00D25B2F" w:rsidRDefault="00D25B2F" w:rsidP="00D25B2F">
            <w:r>
              <w:t>Carried</w:t>
            </w:r>
          </w:p>
        </w:tc>
      </w:tr>
      <w:tr w:rsidR="00D25B2F" w14:paraId="290F7890" w14:textId="77777777" w:rsidTr="00D25B2F">
        <w:tc>
          <w:tcPr>
            <w:tcW w:w="567" w:type="dxa"/>
          </w:tcPr>
          <w:p w14:paraId="3DF3C226" w14:textId="77777777" w:rsidR="00D25B2F" w:rsidRDefault="00D25B2F" w:rsidP="00D25B2F"/>
        </w:tc>
        <w:tc>
          <w:tcPr>
            <w:tcW w:w="7650" w:type="dxa"/>
          </w:tcPr>
          <w:p w14:paraId="4B6C0EC9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6.2 Financial Statements </w:t>
            </w:r>
          </w:p>
          <w:p w14:paraId="0B800CD7" w14:textId="77777777" w:rsidR="00D25B2F" w:rsidRPr="003D44B5" w:rsidRDefault="00D25B2F" w:rsidP="00D25B2F">
            <w:pPr>
              <w:rPr>
                <w:b/>
              </w:rPr>
            </w:pPr>
            <w:r>
              <w:rPr>
                <w:b/>
              </w:rPr>
              <w:t>Highlights and discussion</w:t>
            </w:r>
            <w:r>
              <w:t xml:space="preserve"> </w:t>
            </w:r>
          </w:p>
        </w:tc>
        <w:tc>
          <w:tcPr>
            <w:tcW w:w="1143" w:type="dxa"/>
            <w:gridSpan w:val="2"/>
          </w:tcPr>
          <w:p w14:paraId="4A794316" w14:textId="77777777" w:rsidR="00D25B2F" w:rsidRDefault="00D25B2F" w:rsidP="00D25B2F"/>
        </w:tc>
      </w:tr>
      <w:tr w:rsidR="00D25B2F" w14:paraId="3C10D49B" w14:textId="77777777" w:rsidTr="00D25B2F">
        <w:tc>
          <w:tcPr>
            <w:tcW w:w="567" w:type="dxa"/>
          </w:tcPr>
          <w:p w14:paraId="5190F06C" w14:textId="77777777" w:rsidR="00D25B2F" w:rsidRDefault="00D25B2F" w:rsidP="00D25B2F"/>
        </w:tc>
        <w:tc>
          <w:tcPr>
            <w:tcW w:w="8237" w:type="dxa"/>
            <w:gridSpan w:val="2"/>
          </w:tcPr>
          <w:p w14:paraId="40643D58" w14:textId="77777777" w:rsidR="00D25B2F" w:rsidRPr="00B423C8" w:rsidRDefault="00D25B2F" w:rsidP="00D25B2F">
            <w:pPr>
              <w:rPr>
                <w:b/>
              </w:rPr>
            </w:pPr>
            <w:r>
              <w:rPr>
                <w:b/>
              </w:rPr>
              <w:t>Fairview</w:t>
            </w:r>
            <w:r w:rsidRPr="00B423C8">
              <w:rPr>
                <w:b/>
              </w:rPr>
              <w:t xml:space="preserve"> Highlights </w:t>
            </w:r>
          </w:p>
          <w:p w14:paraId="60923833" w14:textId="77777777" w:rsidR="00D25B2F" w:rsidRDefault="00D25B2F" w:rsidP="00D25B2F">
            <w:r>
              <w:t>Long-Term Care</w:t>
            </w:r>
          </w:p>
          <w:p w14:paraId="6482F78F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 xml:space="preserve">Continues to receive sufficient prevention and containment funding for covid </w:t>
            </w:r>
          </w:p>
          <w:p w14:paraId="0F600C88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 xml:space="preserve">Identifying all covid expenses for reconciliation </w:t>
            </w:r>
          </w:p>
          <w:p w14:paraId="72CD803D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4"/>
            </w:pPr>
            <w:r>
              <w:t xml:space="preserve">Increased CMI contributing to positive results </w:t>
            </w:r>
          </w:p>
          <w:p w14:paraId="50BDA543" w14:textId="77777777" w:rsidR="00D25B2F" w:rsidRDefault="00D25B2F" w:rsidP="00D25B2F">
            <w:pPr>
              <w:pStyle w:val="ListParagraph"/>
            </w:pPr>
          </w:p>
          <w:p w14:paraId="1679D3FC" w14:textId="77777777" w:rsidR="00D25B2F" w:rsidRDefault="00D25B2F" w:rsidP="00D25B2F">
            <w:r>
              <w:t xml:space="preserve">Retirement and Independent Living </w:t>
            </w:r>
          </w:p>
          <w:p w14:paraId="5AC61973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5"/>
            </w:pPr>
            <w:r>
              <w:t xml:space="preserve">Occupancy remains strong  </w:t>
            </w:r>
          </w:p>
          <w:p w14:paraId="7CCB45BD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5"/>
            </w:pPr>
            <w:r>
              <w:t xml:space="preserve">Apartments expenses reflect ongoing environmental/building work </w:t>
            </w:r>
          </w:p>
          <w:p w14:paraId="1D3F5242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5"/>
            </w:pPr>
            <w:r>
              <w:t xml:space="preserve">Noted: suites do not receive prevention and containment funding </w:t>
            </w:r>
          </w:p>
          <w:p w14:paraId="2143655A" w14:textId="77777777" w:rsidR="00D25B2F" w:rsidRDefault="00D25B2F" w:rsidP="00D25B2F"/>
          <w:p w14:paraId="3193EA17" w14:textId="77777777" w:rsidR="00D25B2F" w:rsidRDefault="00D25B2F" w:rsidP="00D25B2F">
            <w:r>
              <w:lastRenderedPageBreak/>
              <w:t xml:space="preserve">Home &amp; Community </w:t>
            </w:r>
          </w:p>
          <w:p w14:paraId="12883745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5"/>
            </w:pPr>
            <w:r>
              <w:t>Continues to have a greater than projected revenue</w:t>
            </w:r>
          </w:p>
          <w:p w14:paraId="0EBD0D6A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55"/>
            </w:pPr>
            <w:r>
              <w:t xml:space="preserve">Exploring 24/7 one-on-one care (time from hospital to long-term care) and nursing services </w:t>
            </w:r>
          </w:p>
          <w:p w14:paraId="05B84998" w14:textId="77777777" w:rsidR="00D25B2F" w:rsidRPr="008D7142" w:rsidRDefault="00D25B2F" w:rsidP="00D25B2F"/>
        </w:tc>
        <w:tc>
          <w:tcPr>
            <w:tcW w:w="556" w:type="dxa"/>
          </w:tcPr>
          <w:p w14:paraId="09EBF489" w14:textId="77777777" w:rsidR="00D25B2F" w:rsidRDefault="00D25B2F" w:rsidP="00D25B2F"/>
        </w:tc>
      </w:tr>
      <w:tr w:rsidR="00D25B2F" w14:paraId="16A5DADD" w14:textId="77777777" w:rsidTr="00D25B2F">
        <w:tc>
          <w:tcPr>
            <w:tcW w:w="567" w:type="dxa"/>
          </w:tcPr>
          <w:p w14:paraId="6CB917EC" w14:textId="77777777" w:rsidR="00D25B2F" w:rsidRDefault="00D25B2F" w:rsidP="00D25B2F"/>
        </w:tc>
        <w:tc>
          <w:tcPr>
            <w:tcW w:w="7650" w:type="dxa"/>
          </w:tcPr>
          <w:p w14:paraId="13D79BDE" w14:textId="77777777" w:rsidR="00D25B2F" w:rsidRDefault="00D25B2F" w:rsidP="00D25B2F">
            <w:r>
              <w:t xml:space="preserve">Motion to approve the Fairview Mennonite Homes Financial Statements </w:t>
            </w:r>
          </w:p>
          <w:p w14:paraId="5183531D" w14:textId="77777777" w:rsidR="00D25B2F" w:rsidRDefault="00D25B2F" w:rsidP="00D25B2F">
            <w:r>
              <w:t xml:space="preserve">Made by: John Shantz </w:t>
            </w:r>
          </w:p>
          <w:p w14:paraId="3618539B" w14:textId="77777777" w:rsidR="00D25B2F" w:rsidRDefault="00D25B2F" w:rsidP="00D25B2F">
            <w:r>
              <w:t xml:space="preserve">Seconded by: Ed Nowak </w:t>
            </w:r>
          </w:p>
          <w:p w14:paraId="5E4C3381" w14:textId="77777777" w:rsidR="00D25B2F" w:rsidRPr="008D7142" w:rsidRDefault="00D25B2F" w:rsidP="00D25B2F"/>
        </w:tc>
        <w:tc>
          <w:tcPr>
            <w:tcW w:w="1143" w:type="dxa"/>
            <w:gridSpan w:val="2"/>
          </w:tcPr>
          <w:p w14:paraId="2C60BFAB" w14:textId="77777777" w:rsidR="00D25B2F" w:rsidRDefault="00D25B2F" w:rsidP="00D25B2F">
            <w:r>
              <w:t>Carried</w:t>
            </w:r>
          </w:p>
        </w:tc>
      </w:tr>
      <w:tr w:rsidR="00D25B2F" w14:paraId="4B794542" w14:textId="77777777" w:rsidTr="00D25B2F">
        <w:tc>
          <w:tcPr>
            <w:tcW w:w="567" w:type="dxa"/>
          </w:tcPr>
          <w:p w14:paraId="73CA1EA8" w14:textId="77777777" w:rsidR="00D25B2F" w:rsidRDefault="00D25B2F" w:rsidP="00D25B2F"/>
        </w:tc>
        <w:tc>
          <w:tcPr>
            <w:tcW w:w="8237" w:type="dxa"/>
            <w:gridSpan w:val="2"/>
          </w:tcPr>
          <w:p w14:paraId="2C071316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6.3 CEO Report  </w:t>
            </w:r>
          </w:p>
          <w:p w14:paraId="2673F6CE" w14:textId="77777777" w:rsidR="00D25B2F" w:rsidRPr="006E4DC5" w:rsidRDefault="00D25B2F" w:rsidP="00D25B2F">
            <w:pPr>
              <w:rPr>
                <w:b/>
              </w:rPr>
            </w:pPr>
            <w:r>
              <w:rPr>
                <w:b/>
              </w:rPr>
              <w:t>Highlights and discussion</w:t>
            </w:r>
          </w:p>
        </w:tc>
        <w:tc>
          <w:tcPr>
            <w:tcW w:w="556" w:type="dxa"/>
          </w:tcPr>
          <w:p w14:paraId="49CFFF13" w14:textId="77777777" w:rsidR="00D25B2F" w:rsidRDefault="00D25B2F" w:rsidP="00D25B2F"/>
        </w:tc>
      </w:tr>
      <w:tr w:rsidR="00D25B2F" w14:paraId="47E13CE9" w14:textId="77777777" w:rsidTr="00D25B2F">
        <w:tc>
          <w:tcPr>
            <w:tcW w:w="567" w:type="dxa"/>
          </w:tcPr>
          <w:p w14:paraId="0662C827" w14:textId="77777777" w:rsidR="00D25B2F" w:rsidRDefault="00D25B2F" w:rsidP="00D25B2F"/>
        </w:tc>
        <w:tc>
          <w:tcPr>
            <w:tcW w:w="8237" w:type="dxa"/>
            <w:gridSpan w:val="2"/>
          </w:tcPr>
          <w:p w14:paraId="16A5251C" w14:textId="77777777" w:rsidR="00D25B2F" w:rsidRDefault="00D25B2F" w:rsidP="00D25B2F">
            <w:r>
              <w:t xml:space="preserve">COVID-19 </w:t>
            </w:r>
          </w:p>
          <w:p w14:paraId="588D6BB4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23"/>
            </w:pPr>
            <w:r>
              <w:t>Staff Vaccinations: over 80% have been vaccinated; majority of staff received second dose; outstanding staff are impacted by Pfizer vaccine shortage</w:t>
            </w:r>
          </w:p>
          <w:p w14:paraId="4469ABA3" w14:textId="77777777" w:rsidR="00D25B2F" w:rsidRDefault="00D25B2F" w:rsidP="00FC2718">
            <w:pPr>
              <w:pStyle w:val="ListParagraph"/>
              <w:numPr>
                <w:ilvl w:val="0"/>
                <w:numId w:val="9"/>
              </w:numPr>
              <w:ind w:left="423"/>
            </w:pPr>
            <w:r>
              <w:t xml:space="preserve">Essential Care Givers have been invited to return </w:t>
            </w:r>
          </w:p>
          <w:p w14:paraId="24EA5E7D" w14:textId="77777777" w:rsidR="00D25B2F" w:rsidRDefault="00D25B2F" w:rsidP="00D25B2F">
            <w:pPr>
              <w:pStyle w:val="ListParagraph"/>
              <w:ind w:left="423"/>
            </w:pPr>
          </w:p>
        </w:tc>
        <w:tc>
          <w:tcPr>
            <w:tcW w:w="556" w:type="dxa"/>
          </w:tcPr>
          <w:p w14:paraId="4E37A5D2" w14:textId="77777777" w:rsidR="00D25B2F" w:rsidRDefault="00D25B2F" w:rsidP="00D25B2F"/>
        </w:tc>
      </w:tr>
      <w:tr w:rsidR="00D25B2F" w:rsidRPr="008D376D" w14:paraId="468CCD7F" w14:textId="77777777" w:rsidTr="00D25B2F">
        <w:tc>
          <w:tcPr>
            <w:tcW w:w="567" w:type="dxa"/>
          </w:tcPr>
          <w:p w14:paraId="26EA8565" w14:textId="77777777" w:rsidR="00D25B2F" w:rsidRPr="008D376D" w:rsidRDefault="00D25B2F" w:rsidP="00D25B2F"/>
        </w:tc>
        <w:tc>
          <w:tcPr>
            <w:tcW w:w="8237" w:type="dxa"/>
            <w:gridSpan w:val="2"/>
          </w:tcPr>
          <w:p w14:paraId="0E0C49DD" w14:textId="77777777" w:rsidR="00D25B2F" w:rsidRDefault="00D25B2F" w:rsidP="00D25B2F">
            <w:r>
              <w:t xml:space="preserve">Accreditation </w:t>
            </w:r>
          </w:p>
          <w:p w14:paraId="087A526B" w14:textId="77777777" w:rsidR="00D25B2F" w:rsidRDefault="00D25B2F" w:rsidP="00FC2718">
            <w:pPr>
              <w:pStyle w:val="ListParagraph"/>
              <w:numPr>
                <w:ilvl w:val="0"/>
                <w:numId w:val="6"/>
              </w:numPr>
              <w:ind w:left="463"/>
            </w:pPr>
            <w:r>
              <w:t xml:space="preserve">Long-Term Care and Home &amp; Community </w:t>
            </w:r>
          </w:p>
          <w:p w14:paraId="57B89003" w14:textId="77777777" w:rsidR="00D25B2F" w:rsidRDefault="00D25B2F" w:rsidP="00FC2718">
            <w:pPr>
              <w:pStyle w:val="ListParagraph"/>
              <w:numPr>
                <w:ilvl w:val="0"/>
                <w:numId w:val="6"/>
              </w:numPr>
              <w:ind w:left="463"/>
            </w:pPr>
            <w:r>
              <w:t xml:space="preserve">Accreditation Canada selected (change from CARF); interactive process </w:t>
            </w:r>
          </w:p>
          <w:p w14:paraId="5E79A552" w14:textId="77777777" w:rsidR="00D25B2F" w:rsidRDefault="00D25B2F" w:rsidP="00D25B2F">
            <w:pPr>
              <w:pStyle w:val="ListParagraph"/>
              <w:ind w:left="463"/>
            </w:pPr>
          </w:p>
        </w:tc>
        <w:tc>
          <w:tcPr>
            <w:tcW w:w="556" w:type="dxa"/>
          </w:tcPr>
          <w:p w14:paraId="7BC819A5" w14:textId="77777777" w:rsidR="00D25B2F" w:rsidRPr="008D376D" w:rsidRDefault="00D25B2F" w:rsidP="00D25B2F"/>
        </w:tc>
      </w:tr>
      <w:tr w:rsidR="00D25B2F" w:rsidRPr="008D376D" w14:paraId="21F1CA7E" w14:textId="77777777" w:rsidTr="00D25B2F">
        <w:tc>
          <w:tcPr>
            <w:tcW w:w="567" w:type="dxa"/>
          </w:tcPr>
          <w:p w14:paraId="22B45309" w14:textId="77777777" w:rsidR="00D25B2F" w:rsidRPr="008D376D" w:rsidRDefault="00D25B2F" w:rsidP="00D25B2F"/>
        </w:tc>
        <w:tc>
          <w:tcPr>
            <w:tcW w:w="7650" w:type="dxa"/>
          </w:tcPr>
          <w:p w14:paraId="7AE24833" w14:textId="77777777" w:rsidR="00D25B2F" w:rsidRDefault="00D25B2F" w:rsidP="00D25B2F">
            <w:r>
              <w:t>Motion to approve the CEO Report for Fairview Mennonite Homes.</w:t>
            </w:r>
          </w:p>
          <w:p w14:paraId="55F8B4C0" w14:textId="77777777" w:rsidR="00D25B2F" w:rsidRDefault="00D25B2F" w:rsidP="00D25B2F">
            <w:r>
              <w:t>Made by: Bob Shantz</w:t>
            </w:r>
          </w:p>
          <w:p w14:paraId="413B1D11" w14:textId="77777777" w:rsidR="00D25B2F" w:rsidRDefault="00D25B2F" w:rsidP="00D25B2F">
            <w:r>
              <w:t xml:space="preserve">Seconded by: Ken Frey </w:t>
            </w:r>
          </w:p>
          <w:p w14:paraId="13D6DD8F" w14:textId="77777777" w:rsidR="00D25B2F" w:rsidRDefault="00D25B2F" w:rsidP="00D25B2F"/>
        </w:tc>
        <w:tc>
          <w:tcPr>
            <w:tcW w:w="1143" w:type="dxa"/>
            <w:gridSpan w:val="2"/>
          </w:tcPr>
          <w:p w14:paraId="34FE7C42" w14:textId="77777777" w:rsidR="00D25B2F" w:rsidRPr="008D376D" w:rsidRDefault="00D25B2F" w:rsidP="00D25B2F">
            <w:r>
              <w:t>Carried</w:t>
            </w:r>
          </w:p>
        </w:tc>
      </w:tr>
      <w:tr w:rsidR="00D25B2F" w:rsidRPr="001733E2" w14:paraId="1534BBA7" w14:textId="77777777" w:rsidTr="00D25B2F">
        <w:tc>
          <w:tcPr>
            <w:tcW w:w="567" w:type="dxa"/>
          </w:tcPr>
          <w:p w14:paraId="53F2076F" w14:textId="77777777" w:rsidR="00D25B2F" w:rsidRDefault="00D25B2F" w:rsidP="00D25B2F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650" w:type="dxa"/>
          </w:tcPr>
          <w:p w14:paraId="071407FE" w14:textId="77777777" w:rsidR="00D25B2F" w:rsidRPr="001733E2" w:rsidRDefault="00D25B2F" w:rsidP="00D25B2F">
            <w:pPr>
              <w:rPr>
                <w:b/>
              </w:rPr>
            </w:pPr>
            <w:r>
              <w:rPr>
                <w:b/>
              </w:rPr>
              <w:t>Ontario Health Teams (OHT)</w:t>
            </w:r>
          </w:p>
        </w:tc>
        <w:tc>
          <w:tcPr>
            <w:tcW w:w="1143" w:type="dxa"/>
            <w:gridSpan w:val="2"/>
          </w:tcPr>
          <w:p w14:paraId="26834682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1733E2" w14:paraId="762E98E8" w14:textId="77777777" w:rsidTr="00D25B2F">
        <w:tc>
          <w:tcPr>
            <w:tcW w:w="567" w:type="dxa"/>
          </w:tcPr>
          <w:p w14:paraId="230FA1A7" w14:textId="77777777" w:rsidR="00D25B2F" w:rsidRDefault="00D25B2F" w:rsidP="00D25B2F">
            <w:pPr>
              <w:jc w:val="right"/>
              <w:rPr>
                <w:b/>
              </w:rPr>
            </w:pPr>
          </w:p>
        </w:tc>
        <w:tc>
          <w:tcPr>
            <w:tcW w:w="7650" w:type="dxa"/>
          </w:tcPr>
          <w:p w14:paraId="29B94F0C" w14:textId="77777777" w:rsidR="00D25B2F" w:rsidRDefault="00D25B2F" w:rsidP="00D25B2F">
            <w:r>
              <w:t>CND</w:t>
            </w:r>
          </w:p>
          <w:p w14:paraId="451A4EDC" w14:textId="77777777" w:rsidR="00D25B2F" w:rsidRDefault="00D25B2F" w:rsidP="00FC2718">
            <w:pPr>
              <w:pStyle w:val="ListParagraph"/>
              <w:numPr>
                <w:ilvl w:val="0"/>
                <w:numId w:val="7"/>
              </w:numPr>
              <w:ind w:left="488"/>
            </w:pPr>
            <w:r>
              <w:t>January 25</w:t>
            </w:r>
            <w:r w:rsidRPr="00EA29EE">
              <w:rPr>
                <w:vertAlign w:val="superscript"/>
              </w:rPr>
              <w:t>th</w:t>
            </w:r>
            <w:r>
              <w:t xml:space="preserve"> meeting productive; detailed reporting regarding partnerships pertaining to covid </w:t>
            </w:r>
          </w:p>
          <w:p w14:paraId="1D501D0C" w14:textId="77777777" w:rsidR="00D25B2F" w:rsidRDefault="00D25B2F" w:rsidP="00FC2718">
            <w:pPr>
              <w:pStyle w:val="ListParagraph"/>
              <w:numPr>
                <w:ilvl w:val="0"/>
                <w:numId w:val="7"/>
              </w:numPr>
              <w:ind w:left="488"/>
            </w:pPr>
            <w:r>
              <w:t xml:space="preserve">Upcoming: expanded memberships; new members and associated fees  </w:t>
            </w:r>
          </w:p>
          <w:p w14:paraId="25772802" w14:textId="77777777" w:rsidR="00D25B2F" w:rsidRDefault="00D25B2F" w:rsidP="00FC2718">
            <w:pPr>
              <w:pStyle w:val="ListParagraph"/>
              <w:numPr>
                <w:ilvl w:val="0"/>
                <w:numId w:val="7"/>
              </w:numPr>
              <w:ind w:left="488"/>
            </w:pPr>
            <w:r>
              <w:t xml:space="preserve">Budget: reviewed implementation (use government funding; save membership fund for special projects) </w:t>
            </w:r>
          </w:p>
          <w:p w14:paraId="6746959D" w14:textId="77777777" w:rsidR="00D25B2F" w:rsidRDefault="00D25B2F" w:rsidP="00FC2718">
            <w:pPr>
              <w:pStyle w:val="ListParagraph"/>
              <w:numPr>
                <w:ilvl w:val="0"/>
                <w:numId w:val="7"/>
              </w:numPr>
              <w:ind w:left="488"/>
            </w:pPr>
            <w:r>
              <w:t xml:space="preserve">Strategic plan deferred due to pandemic </w:t>
            </w:r>
          </w:p>
          <w:p w14:paraId="19E68D6A" w14:textId="77777777" w:rsidR="00D25B2F" w:rsidRPr="001733E2" w:rsidRDefault="00D25B2F" w:rsidP="00D25B2F">
            <w:pPr>
              <w:pStyle w:val="ListParagraph"/>
              <w:ind w:left="488"/>
              <w:rPr>
                <w:b/>
              </w:rPr>
            </w:pPr>
          </w:p>
        </w:tc>
        <w:tc>
          <w:tcPr>
            <w:tcW w:w="1143" w:type="dxa"/>
            <w:gridSpan w:val="2"/>
          </w:tcPr>
          <w:p w14:paraId="3CCBEC22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1733E2" w14:paraId="5D47028F" w14:textId="77777777" w:rsidTr="00D25B2F">
        <w:tc>
          <w:tcPr>
            <w:tcW w:w="567" w:type="dxa"/>
          </w:tcPr>
          <w:p w14:paraId="74AD0433" w14:textId="77777777" w:rsidR="00D25B2F" w:rsidRDefault="00D25B2F" w:rsidP="00D25B2F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650" w:type="dxa"/>
          </w:tcPr>
          <w:p w14:paraId="2C87058D" w14:textId="77777777" w:rsidR="00D25B2F" w:rsidRPr="005A66ED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Board Retreat </w:t>
            </w:r>
          </w:p>
        </w:tc>
        <w:tc>
          <w:tcPr>
            <w:tcW w:w="1143" w:type="dxa"/>
            <w:gridSpan w:val="2"/>
          </w:tcPr>
          <w:p w14:paraId="52ECB0C9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1733E2" w14:paraId="180BFAB6" w14:textId="77777777" w:rsidTr="00D25B2F">
        <w:tc>
          <w:tcPr>
            <w:tcW w:w="567" w:type="dxa"/>
          </w:tcPr>
          <w:p w14:paraId="083A053D" w14:textId="77777777" w:rsidR="00D25B2F" w:rsidRDefault="00D25B2F" w:rsidP="00D25B2F">
            <w:pPr>
              <w:jc w:val="right"/>
              <w:rPr>
                <w:b/>
              </w:rPr>
            </w:pPr>
          </w:p>
        </w:tc>
        <w:tc>
          <w:tcPr>
            <w:tcW w:w="7650" w:type="dxa"/>
          </w:tcPr>
          <w:p w14:paraId="34E7AE1B" w14:textId="77777777" w:rsidR="00D25B2F" w:rsidRDefault="00D25B2F" w:rsidP="00D25B2F">
            <w:r>
              <w:t xml:space="preserve">Next Steps </w:t>
            </w:r>
          </w:p>
          <w:p w14:paraId="370F1D72" w14:textId="77777777" w:rsidR="00D25B2F" w:rsidRDefault="00D25B2F" w:rsidP="00FC2718">
            <w:pPr>
              <w:pStyle w:val="ListParagraph"/>
              <w:numPr>
                <w:ilvl w:val="0"/>
                <w:numId w:val="11"/>
              </w:numPr>
              <w:ind w:left="455"/>
            </w:pPr>
            <w:r>
              <w:t>Build a plan based on January session</w:t>
            </w:r>
          </w:p>
          <w:p w14:paraId="59E97DDF" w14:textId="77777777" w:rsidR="00D25B2F" w:rsidRPr="00B91B68" w:rsidRDefault="00D25B2F" w:rsidP="00D25B2F"/>
        </w:tc>
        <w:tc>
          <w:tcPr>
            <w:tcW w:w="1143" w:type="dxa"/>
            <w:gridSpan w:val="2"/>
          </w:tcPr>
          <w:p w14:paraId="6D8EBD95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1733E2" w14:paraId="4826A725" w14:textId="77777777" w:rsidTr="00D25B2F">
        <w:tc>
          <w:tcPr>
            <w:tcW w:w="567" w:type="dxa"/>
          </w:tcPr>
          <w:p w14:paraId="1E9DDC14" w14:textId="77777777" w:rsidR="00D25B2F" w:rsidRDefault="00D25B2F" w:rsidP="00D25B2F">
            <w:pPr>
              <w:jc w:val="right"/>
              <w:rPr>
                <w:b/>
              </w:rPr>
            </w:pPr>
          </w:p>
        </w:tc>
        <w:tc>
          <w:tcPr>
            <w:tcW w:w="7650" w:type="dxa"/>
          </w:tcPr>
          <w:p w14:paraId="2910BB71" w14:textId="77777777" w:rsidR="00D25B2F" w:rsidRDefault="00D25B2F" w:rsidP="00D25B2F">
            <w:pPr>
              <w:rPr>
                <w:b/>
              </w:rPr>
            </w:pPr>
            <w:r>
              <w:rPr>
                <w:b/>
              </w:rPr>
              <w:t xml:space="preserve">Advantage Education </w:t>
            </w:r>
          </w:p>
          <w:p w14:paraId="01F39F2B" w14:textId="77777777" w:rsidR="00D25B2F" w:rsidRPr="0093066F" w:rsidRDefault="00D25B2F" w:rsidP="00FC2718">
            <w:pPr>
              <w:pStyle w:val="ListParagraph"/>
              <w:numPr>
                <w:ilvl w:val="0"/>
                <w:numId w:val="14"/>
              </w:numPr>
              <w:ind w:left="455"/>
            </w:pPr>
            <w:r>
              <w:t xml:space="preserve">Positive feedback re: Advantage Education </w:t>
            </w:r>
            <w:r w:rsidRPr="0093066F">
              <w:t xml:space="preserve">Engagement </w:t>
            </w:r>
            <w:r>
              <w:t xml:space="preserve">Education for Board members </w:t>
            </w:r>
          </w:p>
          <w:p w14:paraId="7A2DE22D" w14:textId="77777777" w:rsidR="00D25B2F" w:rsidRPr="00546A33" w:rsidRDefault="00D25B2F" w:rsidP="00D25B2F">
            <w:pPr>
              <w:ind w:left="95"/>
              <w:rPr>
                <w:b/>
              </w:rPr>
            </w:pPr>
          </w:p>
        </w:tc>
        <w:tc>
          <w:tcPr>
            <w:tcW w:w="1143" w:type="dxa"/>
            <w:gridSpan w:val="2"/>
          </w:tcPr>
          <w:p w14:paraId="4D4AC2F9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1733E2" w14:paraId="5F5AFCEA" w14:textId="77777777" w:rsidTr="00D25B2F">
        <w:tc>
          <w:tcPr>
            <w:tcW w:w="567" w:type="dxa"/>
          </w:tcPr>
          <w:p w14:paraId="0DE7045F" w14:textId="77777777" w:rsidR="00D25B2F" w:rsidRDefault="00D25B2F" w:rsidP="00D25B2F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650" w:type="dxa"/>
          </w:tcPr>
          <w:p w14:paraId="729F6063" w14:textId="77777777" w:rsidR="00D25B2F" w:rsidRPr="005A66ED" w:rsidRDefault="00D25B2F" w:rsidP="00D25B2F">
            <w:pPr>
              <w:rPr>
                <w:b/>
              </w:rPr>
            </w:pPr>
            <w:r w:rsidRPr="005A66ED">
              <w:rPr>
                <w:b/>
              </w:rPr>
              <w:t>Lightening Round</w:t>
            </w:r>
          </w:p>
        </w:tc>
        <w:tc>
          <w:tcPr>
            <w:tcW w:w="1143" w:type="dxa"/>
            <w:gridSpan w:val="2"/>
          </w:tcPr>
          <w:p w14:paraId="6741B8CA" w14:textId="77777777" w:rsidR="00D25B2F" w:rsidRPr="001733E2" w:rsidRDefault="00D25B2F" w:rsidP="00D25B2F">
            <w:pPr>
              <w:rPr>
                <w:b/>
              </w:rPr>
            </w:pPr>
          </w:p>
        </w:tc>
      </w:tr>
      <w:tr w:rsidR="00D25B2F" w:rsidRPr="008D376D" w14:paraId="59DE15B9" w14:textId="77777777" w:rsidTr="00D25B2F">
        <w:tc>
          <w:tcPr>
            <w:tcW w:w="567" w:type="dxa"/>
          </w:tcPr>
          <w:p w14:paraId="40A58D8D" w14:textId="77777777" w:rsidR="00D25B2F" w:rsidRDefault="00D25B2F" w:rsidP="00D25B2F">
            <w:pPr>
              <w:jc w:val="right"/>
            </w:pPr>
          </w:p>
        </w:tc>
        <w:tc>
          <w:tcPr>
            <w:tcW w:w="8237" w:type="dxa"/>
            <w:gridSpan w:val="2"/>
          </w:tcPr>
          <w:p w14:paraId="2A342D52" w14:textId="77777777" w:rsidR="00D25B2F" w:rsidRPr="00104023" w:rsidRDefault="00D25B2F" w:rsidP="00D25B2F">
            <w:pPr>
              <w:rPr>
                <w:rFonts w:cs="Arial"/>
              </w:rPr>
            </w:pPr>
            <w:r w:rsidRPr="00104023">
              <w:rPr>
                <w:rFonts w:cs="Arial"/>
              </w:rPr>
              <w:t xml:space="preserve">Jennifer Krotz: </w:t>
            </w:r>
            <w:r>
              <w:rPr>
                <w:rFonts w:cs="Arial"/>
              </w:rPr>
              <w:t xml:space="preserve">thank you to Elaine for comprehensive correspondence </w:t>
            </w:r>
          </w:p>
          <w:p w14:paraId="2EBB6720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 xml:space="preserve">John Shantz: thank you for sharing Advantage education </w:t>
            </w:r>
          </w:p>
          <w:p w14:paraId="66700346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 xml:space="preserve">Nancy Mann: level of communication is very helpful </w:t>
            </w:r>
          </w:p>
          <w:p w14:paraId="723A8DA9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 xml:space="preserve">Ed Nowak: blessed to have long term care and retirement residents and staff vaccinated </w:t>
            </w:r>
          </w:p>
          <w:p w14:paraId="4B59888D" w14:textId="77777777" w:rsidR="00D25B2F" w:rsidRPr="000932B9" w:rsidRDefault="00D25B2F" w:rsidP="00D25B2F">
            <w:pPr>
              <w:rPr>
                <w:rFonts w:cs="Arial"/>
              </w:rPr>
            </w:pPr>
            <w:r w:rsidRPr="000932B9">
              <w:rPr>
                <w:rFonts w:cs="Arial"/>
              </w:rPr>
              <w:t xml:space="preserve">Elaine Shantz: </w:t>
            </w:r>
            <w:r>
              <w:rPr>
                <w:rFonts w:cs="Arial"/>
              </w:rPr>
              <w:t xml:space="preserve">thanks to administrative team </w:t>
            </w:r>
          </w:p>
          <w:p w14:paraId="44D86250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 xml:space="preserve">Fred </w:t>
            </w:r>
            <w:r w:rsidRPr="000D52FB">
              <w:rPr>
                <w:rFonts w:cs="Arial"/>
                <w:bCs/>
              </w:rPr>
              <w:t>Sch</w:t>
            </w:r>
            <w:r>
              <w:rPr>
                <w:rFonts w:cs="Arial"/>
                <w:bCs/>
              </w:rPr>
              <w:t>ie</w:t>
            </w:r>
            <w:r w:rsidRPr="000D52FB">
              <w:rPr>
                <w:rFonts w:cs="Arial"/>
                <w:bCs/>
              </w:rPr>
              <w:t>del</w:t>
            </w:r>
            <w:r>
              <w:rPr>
                <w:rFonts w:cs="Arial"/>
                <w:bCs/>
              </w:rPr>
              <w:t xml:space="preserve">: thank you to Brent for continued dedication </w:t>
            </w:r>
          </w:p>
          <w:p w14:paraId="3C406FC7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 xml:space="preserve">Ruth Konrad: wish the leadership stamina as they start new initiatives </w:t>
            </w:r>
          </w:p>
          <w:p w14:paraId="0F0D0188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Bob Shantz: thank you to Elaine; serving on external committees helps to elevate profile in the community </w:t>
            </w:r>
          </w:p>
          <w:p w14:paraId="010088E4" w14:textId="77777777" w:rsidR="00D25B2F" w:rsidRDefault="00D25B2F" w:rsidP="00D25B2F">
            <w:pPr>
              <w:rPr>
                <w:rFonts w:cs="Arial"/>
              </w:rPr>
            </w:pPr>
            <w:r w:rsidRPr="00133F86">
              <w:rPr>
                <w:rFonts w:cs="Arial"/>
              </w:rPr>
              <w:t xml:space="preserve">Brent Martin: </w:t>
            </w:r>
            <w:r>
              <w:rPr>
                <w:rFonts w:cs="Arial"/>
              </w:rPr>
              <w:t xml:space="preserve">express thanks for the Administrators (Executive Directors) for their work </w:t>
            </w:r>
          </w:p>
          <w:p w14:paraId="0C903513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>Marion Good: expression of gratitude; great organization from a financial perspective, opportunities of growth; strength of the Communities</w:t>
            </w:r>
          </w:p>
          <w:p w14:paraId="1350CDC2" w14:textId="77777777" w:rsidR="00D25B2F" w:rsidRDefault="00D25B2F" w:rsidP="00D25B2F">
            <w:pPr>
              <w:rPr>
                <w:rFonts w:cs="Arial"/>
              </w:rPr>
            </w:pPr>
            <w:r>
              <w:rPr>
                <w:rFonts w:cs="Arial"/>
              </w:rPr>
              <w:t xml:space="preserve">Erna Koning: appreciation to the leadership teams in the Homes for their hard work </w:t>
            </w:r>
          </w:p>
          <w:p w14:paraId="1DF23EC4" w14:textId="77777777" w:rsidR="00D25B2F" w:rsidRPr="00FA67A6" w:rsidRDefault="00D25B2F" w:rsidP="00D25B2F">
            <w:pPr>
              <w:rPr>
                <w:rFonts w:cs="Arial"/>
              </w:rPr>
            </w:pPr>
          </w:p>
        </w:tc>
        <w:tc>
          <w:tcPr>
            <w:tcW w:w="556" w:type="dxa"/>
          </w:tcPr>
          <w:p w14:paraId="715EB8A2" w14:textId="77777777" w:rsidR="00D25B2F" w:rsidRPr="008D376D" w:rsidRDefault="00D25B2F" w:rsidP="00D25B2F"/>
        </w:tc>
      </w:tr>
      <w:tr w:rsidR="00D25B2F" w:rsidRPr="008D376D" w14:paraId="3237DDC9" w14:textId="77777777" w:rsidTr="00D25B2F">
        <w:tc>
          <w:tcPr>
            <w:tcW w:w="567" w:type="dxa"/>
          </w:tcPr>
          <w:p w14:paraId="37F44DF9" w14:textId="77777777" w:rsidR="00D25B2F" w:rsidRPr="00E36A01" w:rsidRDefault="00D25B2F" w:rsidP="00D25B2F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650" w:type="dxa"/>
          </w:tcPr>
          <w:p w14:paraId="32601549" w14:textId="77777777" w:rsidR="00D25B2F" w:rsidRPr="00E36A01" w:rsidRDefault="00D25B2F" w:rsidP="00D25B2F">
            <w:pPr>
              <w:rPr>
                <w:b/>
              </w:rPr>
            </w:pPr>
            <w:r w:rsidRPr="00E36A01">
              <w:rPr>
                <w:b/>
              </w:rPr>
              <w:t xml:space="preserve">Motion to Adjourn </w:t>
            </w:r>
          </w:p>
          <w:p w14:paraId="2B1D6477" w14:textId="77777777" w:rsidR="00D25B2F" w:rsidRDefault="00D25B2F" w:rsidP="00D25B2F">
            <w:r w:rsidRPr="00B74041">
              <w:t>Motion to adjourn meeting at</w:t>
            </w:r>
            <w:r>
              <w:t xml:space="preserve"> 7:58 p.m.</w:t>
            </w:r>
            <w:r w:rsidRPr="00B74041">
              <w:t xml:space="preserve"> </w:t>
            </w:r>
          </w:p>
          <w:p w14:paraId="21A405FE" w14:textId="77777777" w:rsidR="00D25B2F" w:rsidRDefault="00D25B2F" w:rsidP="00D25B2F">
            <w:r>
              <w:t>M</w:t>
            </w:r>
            <w:r w:rsidRPr="00B74041">
              <w:t>ade by</w:t>
            </w:r>
            <w:r>
              <w:t>:</w:t>
            </w:r>
            <w:r w:rsidRPr="00B74041">
              <w:t xml:space="preserve"> </w:t>
            </w:r>
            <w:r>
              <w:t>Fred Schiedel</w:t>
            </w:r>
          </w:p>
          <w:p w14:paraId="2C86B62B" w14:textId="77777777" w:rsidR="00D25B2F" w:rsidRDefault="00D25B2F" w:rsidP="00D25B2F">
            <w:r w:rsidRPr="00B74041">
              <w:t>Seconded by</w:t>
            </w:r>
            <w:r>
              <w:t>: Jennifer Krotz</w:t>
            </w:r>
          </w:p>
          <w:p w14:paraId="470761BE" w14:textId="77777777" w:rsidR="00D25B2F" w:rsidRDefault="00D25B2F" w:rsidP="00D25B2F"/>
        </w:tc>
        <w:tc>
          <w:tcPr>
            <w:tcW w:w="1143" w:type="dxa"/>
            <w:gridSpan w:val="2"/>
          </w:tcPr>
          <w:p w14:paraId="013D92DD" w14:textId="77777777" w:rsidR="00D25B2F" w:rsidRPr="008D376D" w:rsidRDefault="00D25B2F" w:rsidP="00D25B2F">
            <w:r>
              <w:t>Carried</w:t>
            </w:r>
          </w:p>
        </w:tc>
      </w:tr>
    </w:tbl>
    <w:tbl>
      <w:tblPr>
        <w:tblW w:w="9464" w:type="dxa"/>
        <w:tblLook w:val="04A0" w:firstRow="1" w:lastRow="0" w:firstColumn="1" w:lastColumn="0" w:noHBand="0" w:noVBand="1"/>
      </w:tblPr>
      <w:tblGrid>
        <w:gridCol w:w="489"/>
        <w:gridCol w:w="4129"/>
        <w:gridCol w:w="4846"/>
      </w:tblGrid>
      <w:tr w:rsidR="00D25B2F" w:rsidRPr="00583D5E" w14:paraId="15739009" w14:textId="77777777" w:rsidTr="00D25B2F">
        <w:tc>
          <w:tcPr>
            <w:tcW w:w="9464" w:type="dxa"/>
            <w:gridSpan w:val="3"/>
            <w:shd w:val="clear" w:color="auto" w:fill="auto"/>
          </w:tcPr>
          <w:p w14:paraId="24443606" w14:textId="77777777" w:rsidR="00D25B2F" w:rsidRDefault="00D25B2F" w:rsidP="00D25B2F">
            <w:pPr>
              <w:pStyle w:val="NoSpacing"/>
              <w:rPr>
                <w:b/>
                <w:bCs/>
              </w:rPr>
            </w:pPr>
          </w:p>
          <w:p w14:paraId="67D94687" w14:textId="77777777" w:rsidR="00D25B2F" w:rsidRPr="00583D5E" w:rsidRDefault="00D25B2F" w:rsidP="00D25B2F">
            <w:pPr>
              <w:pStyle w:val="NoSpacing"/>
              <w:rPr>
                <w:rFonts w:cs="Arial"/>
              </w:rPr>
            </w:pPr>
          </w:p>
        </w:tc>
      </w:tr>
      <w:tr w:rsidR="00D25B2F" w:rsidRPr="00583D5E" w14:paraId="1F0C3211" w14:textId="77777777" w:rsidTr="00D25B2F">
        <w:tc>
          <w:tcPr>
            <w:tcW w:w="9464" w:type="dxa"/>
            <w:gridSpan w:val="3"/>
            <w:shd w:val="clear" w:color="auto" w:fill="auto"/>
          </w:tcPr>
          <w:p w14:paraId="0D69631E" w14:textId="77777777" w:rsidR="00D25B2F" w:rsidRPr="00B379DD" w:rsidRDefault="00D25B2F" w:rsidP="00D25B2F">
            <w:pPr>
              <w:pStyle w:val="NoSpacing"/>
              <w:spacing w:line="259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2021 Dates to Remember </w:t>
            </w:r>
          </w:p>
        </w:tc>
      </w:tr>
      <w:tr w:rsidR="00D25B2F" w:rsidRPr="00583D5E" w14:paraId="0DBC35B0" w14:textId="77777777" w:rsidTr="00D25B2F">
        <w:tc>
          <w:tcPr>
            <w:tcW w:w="489" w:type="dxa"/>
            <w:shd w:val="clear" w:color="auto" w:fill="auto"/>
          </w:tcPr>
          <w:p w14:paraId="31E98A8C" w14:textId="77777777" w:rsidR="00D25B2F" w:rsidRPr="00583D5E" w:rsidRDefault="00D25B2F" w:rsidP="00D25B2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14:paraId="6774E490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February 25</w:t>
            </w:r>
            <w:r w:rsidRPr="00B379DD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0A716200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March 25</w:t>
            </w:r>
            <w:r w:rsidRPr="00B379DD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3AC94CE1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April 22</w:t>
            </w:r>
            <w:r w:rsidRPr="00B379DD">
              <w:rPr>
                <w:b/>
                <w:vertAlign w:val="superscript"/>
              </w:rPr>
              <w:t>nd</w:t>
            </w:r>
            <w:r>
              <w:rPr>
                <w:b/>
              </w:rPr>
              <w:t>, 2021</w:t>
            </w:r>
          </w:p>
          <w:p w14:paraId="57971407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May 27</w:t>
            </w:r>
            <w:r w:rsidRPr="00B379DD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59E82489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June </w:t>
            </w:r>
          </w:p>
          <w:p w14:paraId="39CE8D5D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June 24</w:t>
            </w:r>
            <w:r w:rsidRPr="00B379DD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4411EA59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September 23</w:t>
            </w:r>
            <w:r w:rsidRPr="000E32C6">
              <w:rPr>
                <w:b/>
                <w:vertAlign w:val="superscript"/>
              </w:rPr>
              <w:t>rd</w:t>
            </w:r>
            <w:r>
              <w:rPr>
                <w:b/>
              </w:rPr>
              <w:t>, 2021</w:t>
            </w:r>
          </w:p>
          <w:p w14:paraId="7E582FB2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October 28</w:t>
            </w:r>
            <w:r w:rsidRPr="000E32C6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  <w:p w14:paraId="182AB7ED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  <w:r>
              <w:rPr>
                <w:b/>
              </w:rPr>
              <w:t>Thursday, November 25</w:t>
            </w:r>
            <w:r w:rsidRPr="000E32C6">
              <w:rPr>
                <w:b/>
                <w:vertAlign w:val="superscript"/>
              </w:rPr>
              <w:t>th</w:t>
            </w:r>
            <w:r>
              <w:rPr>
                <w:b/>
              </w:rPr>
              <w:t>, 2021</w:t>
            </w:r>
          </w:p>
        </w:tc>
        <w:tc>
          <w:tcPr>
            <w:tcW w:w="4846" w:type="dxa"/>
            <w:shd w:val="clear" w:color="auto" w:fill="auto"/>
          </w:tcPr>
          <w:p w14:paraId="39DEC71B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32891FA4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518F9F55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0DE06808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7503C0D0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Annual General Meeting</w:t>
            </w:r>
          </w:p>
          <w:p w14:paraId="2C08D776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6A3E92EC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7D974564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2F4E0F7B" w14:textId="77777777" w:rsidR="00D25B2F" w:rsidRDefault="00D25B2F" w:rsidP="00D25B2F">
            <w:pPr>
              <w:pStyle w:val="NoSpacing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Board Meeting</w:t>
            </w:r>
          </w:p>
          <w:p w14:paraId="60B4A8CA" w14:textId="77777777" w:rsidR="00D25B2F" w:rsidRPr="000E32C6" w:rsidRDefault="00D25B2F" w:rsidP="00D25B2F">
            <w:pPr>
              <w:pStyle w:val="NoSpacing"/>
              <w:spacing w:line="259" w:lineRule="auto"/>
              <w:rPr>
                <w:rFonts w:cs="Arial"/>
                <w:b/>
              </w:rPr>
            </w:pPr>
          </w:p>
        </w:tc>
      </w:tr>
      <w:tr w:rsidR="00D25B2F" w:rsidRPr="00583D5E" w14:paraId="659AA172" w14:textId="77777777" w:rsidTr="00D25B2F">
        <w:tc>
          <w:tcPr>
            <w:tcW w:w="489" w:type="dxa"/>
            <w:shd w:val="clear" w:color="auto" w:fill="auto"/>
          </w:tcPr>
          <w:p w14:paraId="08644E6C" w14:textId="77777777" w:rsidR="00D25B2F" w:rsidRPr="00583D5E" w:rsidRDefault="00D25B2F" w:rsidP="00D25B2F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</w:tcPr>
          <w:p w14:paraId="0B214287" w14:textId="77777777" w:rsidR="00D25B2F" w:rsidRDefault="00D25B2F" w:rsidP="00D25B2F">
            <w:pPr>
              <w:pStyle w:val="ListParagraph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4846" w:type="dxa"/>
            <w:shd w:val="clear" w:color="auto" w:fill="auto"/>
          </w:tcPr>
          <w:p w14:paraId="1601FEDA" w14:textId="77777777" w:rsidR="00D25B2F" w:rsidRDefault="00D25B2F" w:rsidP="00D25B2F">
            <w:pPr>
              <w:pStyle w:val="NoSpacing"/>
              <w:spacing w:line="259" w:lineRule="auto"/>
              <w:rPr>
                <w:rFonts w:cs="Arial"/>
              </w:rPr>
            </w:pPr>
          </w:p>
        </w:tc>
      </w:tr>
    </w:tbl>
    <w:p w14:paraId="783091B7" w14:textId="77777777" w:rsidR="00D25B2F" w:rsidRDefault="00D25B2F" w:rsidP="00D25B2F">
      <w:pPr>
        <w:spacing w:after="0"/>
      </w:pPr>
    </w:p>
    <w:p w14:paraId="7A530A9E" w14:textId="77777777" w:rsidR="00D25B2F" w:rsidRDefault="00D25B2F" w:rsidP="00D25B2F">
      <w:pPr>
        <w:spacing w:after="0"/>
      </w:pPr>
      <w:r>
        <w:t>CEO in Camera</w:t>
      </w:r>
    </w:p>
    <w:p w14:paraId="5ECB5A64" w14:textId="77777777" w:rsidR="00D25B2F" w:rsidRDefault="00D25B2F" w:rsidP="00D25B2F">
      <w:pPr>
        <w:spacing w:after="0"/>
        <w:rPr>
          <w:b/>
        </w:rPr>
      </w:pPr>
      <w:r>
        <w:t>Board in Camera</w:t>
      </w:r>
    </w:p>
    <w:p w14:paraId="54BE4036" w14:textId="77777777" w:rsidR="000D7FF2" w:rsidRDefault="000D7FF2">
      <w:pPr>
        <w:rPr>
          <w:rFonts w:cstheme="minorHAnsi"/>
          <w:b/>
          <w:sz w:val="24"/>
          <w:szCs w:val="24"/>
        </w:rPr>
      </w:pPr>
    </w:p>
    <w:p w14:paraId="4A0C75C9" w14:textId="77777777" w:rsidR="00D25B2F" w:rsidRDefault="00D25B2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D918FAB" w14:textId="583A278F" w:rsidR="006204B2" w:rsidRPr="00A24FC5" w:rsidRDefault="00101085" w:rsidP="00AC2E8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24FC5">
        <w:rPr>
          <w:rFonts w:cstheme="minorHAnsi"/>
          <w:b/>
          <w:sz w:val="24"/>
          <w:szCs w:val="24"/>
        </w:rPr>
        <w:lastRenderedPageBreak/>
        <w:t>Chief Executive Officer (CEO)</w:t>
      </w:r>
      <w:r w:rsidR="00F77454" w:rsidRPr="00A24FC5">
        <w:rPr>
          <w:rFonts w:cstheme="minorHAnsi"/>
          <w:b/>
          <w:sz w:val="24"/>
          <w:szCs w:val="24"/>
        </w:rPr>
        <w:t xml:space="preserve"> Board Report</w:t>
      </w:r>
    </w:p>
    <w:p w14:paraId="2667458C" w14:textId="71D63996" w:rsidR="00F77454" w:rsidRPr="00A24FC5" w:rsidRDefault="00F77454" w:rsidP="00AC2E8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24FC5">
        <w:rPr>
          <w:rFonts w:cstheme="minorHAnsi"/>
          <w:b/>
          <w:sz w:val="24"/>
          <w:szCs w:val="24"/>
        </w:rPr>
        <w:t>Fairview Mennonite Homes</w:t>
      </w:r>
    </w:p>
    <w:p w14:paraId="426C2E7F" w14:textId="76E3AE97" w:rsidR="004D6AD9" w:rsidRPr="00A24FC5" w:rsidRDefault="004D6AD9" w:rsidP="00AC2E8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24FC5">
        <w:rPr>
          <w:rFonts w:cstheme="minorHAnsi"/>
          <w:b/>
          <w:sz w:val="24"/>
          <w:szCs w:val="24"/>
        </w:rPr>
        <w:t>Parkwood Mennonite Home</w:t>
      </w:r>
    </w:p>
    <w:p w14:paraId="362545A4" w14:textId="5C73DF20" w:rsidR="00EB1FC1" w:rsidRDefault="00EB2EB0" w:rsidP="00AC2E89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January 202</w:t>
      </w:r>
      <w:r w:rsidR="00FC293C">
        <w:rPr>
          <w:rFonts w:cstheme="minorHAnsi"/>
          <w:b/>
          <w:sz w:val="28"/>
          <w:szCs w:val="28"/>
        </w:rPr>
        <w:t>1</w:t>
      </w:r>
    </w:p>
    <w:p w14:paraId="411D26A2" w14:textId="77777777" w:rsidR="00EB2EB0" w:rsidRPr="00EB1FC1" w:rsidRDefault="00EB2EB0" w:rsidP="00AC2E89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5DE901CA" w14:textId="24A3A262" w:rsidR="001E6A24" w:rsidRDefault="002A3FAC" w:rsidP="001E6A24">
      <w:pPr>
        <w:pStyle w:val="NoSpacing"/>
        <w:rPr>
          <w:b/>
          <w:sz w:val="28"/>
          <w:szCs w:val="28"/>
        </w:rPr>
      </w:pPr>
      <w:r w:rsidRPr="001E6A24">
        <w:rPr>
          <w:b/>
          <w:sz w:val="28"/>
          <w:szCs w:val="28"/>
        </w:rPr>
        <w:t>Government</w:t>
      </w:r>
      <w:r w:rsidR="004F0516" w:rsidRPr="001E6A24">
        <w:rPr>
          <w:b/>
          <w:sz w:val="28"/>
          <w:szCs w:val="28"/>
        </w:rPr>
        <w:t>/Legislative</w:t>
      </w:r>
      <w:r w:rsidRPr="001E6A24">
        <w:rPr>
          <w:b/>
          <w:sz w:val="28"/>
          <w:szCs w:val="28"/>
        </w:rPr>
        <w:t xml:space="preserve"> Update</w:t>
      </w:r>
      <w:r w:rsidR="00033BC4" w:rsidRPr="001E6A24">
        <w:rPr>
          <w:b/>
          <w:sz w:val="28"/>
          <w:szCs w:val="28"/>
        </w:rPr>
        <w:t>s</w:t>
      </w:r>
    </w:p>
    <w:p w14:paraId="34994A31" w14:textId="7B91798A" w:rsidR="004721FC" w:rsidRPr="00DE53D2" w:rsidRDefault="004721FC" w:rsidP="001E6A24">
      <w:pPr>
        <w:pStyle w:val="NoSpacing"/>
        <w:rPr>
          <w:sz w:val="24"/>
          <w:szCs w:val="24"/>
        </w:rPr>
      </w:pPr>
      <w:r w:rsidRPr="00DE53D2">
        <w:rPr>
          <w:sz w:val="24"/>
          <w:szCs w:val="24"/>
        </w:rPr>
        <w:t xml:space="preserve">Key updates as at </w:t>
      </w:r>
      <w:r w:rsidR="00EB2EB0">
        <w:rPr>
          <w:sz w:val="24"/>
          <w:szCs w:val="24"/>
        </w:rPr>
        <w:t>February</w:t>
      </w:r>
      <w:r w:rsidRPr="00DE53D2">
        <w:rPr>
          <w:sz w:val="24"/>
          <w:szCs w:val="24"/>
        </w:rPr>
        <w:t xml:space="preserve"> </w:t>
      </w:r>
      <w:r w:rsidR="00EB2EB0">
        <w:rPr>
          <w:sz w:val="24"/>
          <w:szCs w:val="24"/>
        </w:rPr>
        <w:t>17</w:t>
      </w:r>
      <w:r w:rsidRPr="00DE53D2">
        <w:rPr>
          <w:sz w:val="24"/>
          <w:szCs w:val="24"/>
        </w:rPr>
        <w:t xml:space="preserve">, 2021 include:  1) </w:t>
      </w:r>
      <w:r w:rsidR="00EB2EB0">
        <w:rPr>
          <w:sz w:val="24"/>
          <w:szCs w:val="24"/>
        </w:rPr>
        <w:t>Updates to mandatory rapid testing with small concessions made to streamline operations in homes; 2) Updates to security guard oversight in homes; and 3</w:t>
      </w:r>
      <w:r w:rsidRPr="00DE53D2">
        <w:rPr>
          <w:sz w:val="24"/>
          <w:szCs w:val="24"/>
        </w:rPr>
        <w:t xml:space="preserve">) Vaccination </w:t>
      </w:r>
      <w:r w:rsidR="00EB2EB0">
        <w:rPr>
          <w:sz w:val="24"/>
          <w:szCs w:val="24"/>
        </w:rPr>
        <w:t>updates and prioritization; 4) Not-for-profit versus private sector in upcoming provincial election campaigns</w:t>
      </w:r>
      <w:r w:rsidR="003A4180">
        <w:rPr>
          <w:sz w:val="24"/>
          <w:szCs w:val="24"/>
        </w:rPr>
        <w:t xml:space="preserve">; 5) OLTCA response to the Commission. </w:t>
      </w:r>
    </w:p>
    <w:p w14:paraId="74610E8B" w14:textId="4A77EF58" w:rsidR="004721FC" w:rsidRPr="00DE53D2" w:rsidRDefault="004721FC" w:rsidP="001E6A24">
      <w:pPr>
        <w:pStyle w:val="NoSpacing"/>
        <w:rPr>
          <w:sz w:val="24"/>
          <w:szCs w:val="24"/>
        </w:rPr>
      </w:pPr>
    </w:p>
    <w:p w14:paraId="207E2E7E" w14:textId="2F918A32" w:rsidR="00E53ED6" w:rsidRDefault="006A10DC" w:rsidP="00FC271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Rapid </w:t>
      </w:r>
      <w:r w:rsidR="00C17364">
        <w:rPr>
          <w:sz w:val="24"/>
          <w:szCs w:val="24"/>
        </w:rPr>
        <w:t>t</w:t>
      </w:r>
      <w:r w:rsidR="007B21C9">
        <w:rPr>
          <w:sz w:val="24"/>
          <w:szCs w:val="24"/>
        </w:rPr>
        <w:t>est Pan Bio Implementation in LTC:  This is rapid antigen test will be used for surveillance in LTC and RH.  It is not a diagnostic test.  The test takes 15 minutes to receive results. Homes are required to implement fully by March 15</w:t>
      </w:r>
      <w:r w:rsidR="007B21C9" w:rsidRPr="007B21C9">
        <w:rPr>
          <w:sz w:val="24"/>
          <w:szCs w:val="24"/>
          <w:vertAlign w:val="superscript"/>
        </w:rPr>
        <w:t>th</w:t>
      </w:r>
      <w:r w:rsidR="007B21C9">
        <w:rPr>
          <w:sz w:val="24"/>
          <w:szCs w:val="24"/>
        </w:rPr>
        <w:t>, providing surveillance testing in the home for staff, students, volunteers, essential care givers and general visitors (service providers).  Once a home has fully implemented</w:t>
      </w:r>
      <w:r w:rsidR="00106E64">
        <w:rPr>
          <w:sz w:val="24"/>
          <w:szCs w:val="24"/>
        </w:rPr>
        <w:t>,</w:t>
      </w:r>
      <w:r w:rsidR="007B21C9">
        <w:rPr>
          <w:sz w:val="24"/>
          <w:szCs w:val="24"/>
        </w:rPr>
        <w:t xml:space="preserve"> testing is 3 times a week on non-consecutive workdays</w:t>
      </w:r>
      <w:r w:rsidR="00C17364">
        <w:rPr>
          <w:sz w:val="24"/>
          <w:szCs w:val="24"/>
        </w:rPr>
        <w:t>,</w:t>
      </w:r>
      <w:r w:rsidR="007B21C9">
        <w:rPr>
          <w:sz w:val="24"/>
          <w:szCs w:val="24"/>
        </w:rPr>
        <w:t xml:space="preserve"> or day of testing when attending two times a week or less</w:t>
      </w:r>
      <w:r w:rsidR="00C17364">
        <w:rPr>
          <w:sz w:val="24"/>
          <w:szCs w:val="24"/>
        </w:rPr>
        <w:t>,</w:t>
      </w:r>
      <w:r w:rsidR="007B21C9">
        <w:rPr>
          <w:sz w:val="24"/>
          <w:szCs w:val="24"/>
        </w:rPr>
        <w:t xml:space="preserve"> or on two consecutive workdays.  If an individual is positive a PCR test will be done immediately and sent to PH lab for verification.  </w:t>
      </w:r>
      <w:r w:rsidR="00E53ED6">
        <w:rPr>
          <w:sz w:val="24"/>
          <w:szCs w:val="24"/>
        </w:rPr>
        <w:t xml:space="preserve"> </w:t>
      </w:r>
    </w:p>
    <w:p w14:paraId="3389BCF6" w14:textId="2BCB3FDC" w:rsidR="00E53ED6" w:rsidRDefault="007B21C9" w:rsidP="00FC271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Security Company:  </w:t>
      </w:r>
      <w:r w:rsidR="00106E64">
        <w:rPr>
          <w:sz w:val="24"/>
          <w:szCs w:val="24"/>
        </w:rPr>
        <w:t>LTC h</w:t>
      </w:r>
      <w:r w:rsidR="00E53ED6">
        <w:rPr>
          <w:sz w:val="24"/>
          <w:szCs w:val="24"/>
        </w:rPr>
        <w:t xml:space="preserve">omes have been instructed to have third-party oversight of screening.  </w:t>
      </w:r>
      <w:r>
        <w:rPr>
          <w:sz w:val="24"/>
          <w:szCs w:val="24"/>
        </w:rPr>
        <w:t xml:space="preserve">After significant pushback, </w:t>
      </w:r>
      <w:r w:rsidR="00E53ED6">
        <w:rPr>
          <w:sz w:val="24"/>
          <w:szCs w:val="24"/>
        </w:rPr>
        <w:t xml:space="preserve">further clarification </w:t>
      </w:r>
      <w:r>
        <w:rPr>
          <w:sz w:val="24"/>
          <w:szCs w:val="24"/>
        </w:rPr>
        <w:t xml:space="preserve">indicated </w:t>
      </w:r>
      <w:r w:rsidR="00E53ED6">
        <w:rPr>
          <w:sz w:val="24"/>
          <w:szCs w:val="24"/>
        </w:rPr>
        <w:t xml:space="preserve">if staff were hired specifically for screening since March 2020 those staff could continue in the role.  Otherwise a third party was required to be on-sight 24 hours per day.  </w:t>
      </w:r>
      <w:r w:rsidR="00106E64">
        <w:rPr>
          <w:sz w:val="24"/>
          <w:szCs w:val="24"/>
        </w:rPr>
        <w:t xml:space="preserve">Sector awaits further clarification.  This measure is being viewed by the Associations as purely political.  </w:t>
      </w:r>
    </w:p>
    <w:p w14:paraId="7625DEC1" w14:textId="201BF971" w:rsidR="004721FC" w:rsidRDefault="00D64725" w:rsidP="00FC271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Vaccinations have been reprioritized by the Ministry.  A clear Directive has been given to ensure </w:t>
      </w:r>
      <w:r w:rsidR="00106E64">
        <w:rPr>
          <w:sz w:val="24"/>
          <w:szCs w:val="24"/>
        </w:rPr>
        <w:t xml:space="preserve">prioritization is followed without exception. </w:t>
      </w:r>
      <w:r w:rsidR="007B21C9">
        <w:rPr>
          <w:sz w:val="24"/>
          <w:szCs w:val="24"/>
        </w:rPr>
        <w:t xml:space="preserve"> The next focus will be on seniors over </w:t>
      </w:r>
      <w:r w:rsidR="00106E64">
        <w:rPr>
          <w:sz w:val="24"/>
          <w:szCs w:val="24"/>
        </w:rPr>
        <w:t xml:space="preserve">age </w:t>
      </w:r>
      <w:r w:rsidR="007B21C9">
        <w:rPr>
          <w:sz w:val="24"/>
          <w:szCs w:val="24"/>
        </w:rPr>
        <w:t xml:space="preserve">80.  </w:t>
      </w:r>
      <w:r>
        <w:rPr>
          <w:sz w:val="24"/>
          <w:szCs w:val="24"/>
        </w:rPr>
        <w:t xml:space="preserve">  </w:t>
      </w:r>
    </w:p>
    <w:p w14:paraId="27751175" w14:textId="28F45CCA" w:rsidR="00D64725" w:rsidRDefault="007B21C9" w:rsidP="00FC271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Campaign rumblings:  </w:t>
      </w:r>
      <w:r w:rsidR="00D64725">
        <w:rPr>
          <w:sz w:val="24"/>
          <w:szCs w:val="24"/>
        </w:rPr>
        <w:t xml:space="preserve">It has been communicated through the Associations that a key campaign focus will be on Not-for-Profit versus Private Sector </w:t>
      </w:r>
      <w:r>
        <w:rPr>
          <w:sz w:val="24"/>
          <w:szCs w:val="24"/>
        </w:rPr>
        <w:t>LTC</w:t>
      </w:r>
      <w:r w:rsidR="00D64725">
        <w:rPr>
          <w:sz w:val="24"/>
          <w:szCs w:val="24"/>
        </w:rPr>
        <w:t xml:space="preserve">.  This is causing a significant conflict between Advantage and OLTCA.  Advantage submitted their budget proposals to the Ministry advocating for Not-for-Profit in LTC and wage parity with hospital.  </w:t>
      </w:r>
      <w:r w:rsidR="00106E64">
        <w:rPr>
          <w:sz w:val="24"/>
          <w:szCs w:val="24"/>
        </w:rPr>
        <w:t xml:space="preserve">This is disturbing news during a time when focus should be on the Associations partnering for sector change.  </w:t>
      </w:r>
    </w:p>
    <w:p w14:paraId="4198756B" w14:textId="77777777" w:rsidR="00106E64" w:rsidRDefault="00106E64" w:rsidP="00106E64">
      <w:pPr>
        <w:pStyle w:val="NoSpacing"/>
        <w:ind w:left="360"/>
        <w:rPr>
          <w:sz w:val="24"/>
          <w:szCs w:val="24"/>
        </w:rPr>
      </w:pPr>
    </w:p>
    <w:p w14:paraId="4230927C" w14:textId="7BE65C95" w:rsidR="003A4180" w:rsidRPr="00106E64" w:rsidRDefault="003A4180" w:rsidP="00FC271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06E64">
        <w:rPr>
          <w:b/>
          <w:sz w:val="24"/>
          <w:szCs w:val="24"/>
        </w:rPr>
        <w:t xml:space="preserve">See attached OLTCA Submission to Commission </w:t>
      </w:r>
    </w:p>
    <w:p w14:paraId="0678D06F" w14:textId="2DB0DA54" w:rsidR="00CF11BF" w:rsidRPr="00106E64" w:rsidRDefault="00CF11BF" w:rsidP="001E6A24">
      <w:pPr>
        <w:pStyle w:val="NoSpacing"/>
        <w:rPr>
          <w:b/>
          <w:sz w:val="24"/>
          <w:szCs w:val="24"/>
        </w:rPr>
      </w:pPr>
    </w:p>
    <w:p w14:paraId="55E3932F" w14:textId="3CA1F1F8" w:rsidR="00D67CB5" w:rsidRDefault="00D67CB5" w:rsidP="001E6A24">
      <w:pPr>
        <w:pStyle w:val="NoSpacing"/>
        <w:rPr>
          <w:b/>
          <w:sz w:val="28"/>
          <w:szCs w:val="28"/>
        </w:rPr>
      </w:pPr>
      <w:r w:rsidRPr="00D83344">
        <w:rPr>
          <w:b/>
          <w:sz w:val="28"/>
          <w:szCs w:val="28"/>
        </w:rPr>
        <w:t>COVID-19</w:t>
      </w:r>
      <w:r w:rsidR="00086832" w:rsidRPr="00D83344">
        <w:rPr>
          <w:b/>
          <w:sz w:val="28"/>
          <w:szCs w:val="28"/>
        </w:rPr>
        <w:t xml:space="preserve"> </w:t>
      </w:r>
    </w:p>
    <w:p w14:paraId="6DAA76B0" w14:textId="783AE1C2" w:rsidR="007502C5" w:rsidRPr="007B1B86" w:rsidRDefault="00275261" w:rsidP="007B1B86">
      <w:pPr>
        <w:pStyle w:val="NoSpacing"/>
        <w:rPr>
          <w:b/>
          <w:sz w:val="24"/>
          <w:szCs w:val="24"/>
        </w:rPr>
      </w:pPr>
      <w:r w:rsidRPr="007B1B86">
        <w:rPr>
          <w:b/>
          <w:sz w:val="24"/>
          <w:szCs w:val="24"/>
        </w:rPr>
        <w:t>Waterloo Region Public Health</w:t>
      </w:r>
      <w:r w:rsidR="004C43E2" w:rsidRPr="007B1B86">
        <w:rPr>
          <w:b/>
          <w:sz w:val="24"/>
          <w:szCs w:val="24"/>
        </w:rPr>
        <w:t xml:space="preserve"> (WR)</w:t>
      </w:r>
    </w:p>
    <w:p w14:paraId="158159CD" w14:textId="6A9315BC" w:rsidR="00E64C44" w:rsidRDefault="00857A87" w:rsidP="00857A87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816AB">
        <w:rPr>
          <w:rFonts w:asciiTheme="minorHAnsi" w:hAnsiTheme="minorHAnsi" w:cstheme="minorHAnsi"/>
          <w:sz w:val="24"/>
          <w:szCs w:val="24"/>
        </w:rPr>
        <w:t xml:space="preserve">As at </w:t>
      </w:r>
      <w:r w:rsidR="00E504A3">
        <w:rPr>
          <w:rFonts w:asciiTheme="minorHAnsi" w:hAnsiTheme="minorHAnsi" w:cstheme="minorHAnsi"/>
          <w:sz w:val="24"/>
          <w:szCs w:val="24"/>
        </w:rPr>
        <w:t xml:space="preserve">February 16, 2021 Waterloo Region was moved to red zone.  This </w:t>
      </w:r>
      <w:r w:rsidR="007B21C9">
        <w:rPr>
          <w:rFonts w:asciiTheme="minorHAnsi" w:hAnsiTheme="minorHAnsi" w:cstheme="minorHAnsi"/>
          <w:sz w:val="24"/>
          <w:szCs w:val="24"/>
        </w:rPr>
        <w:t xml:space="preserve">did not bring significant changes </w:t>
      </w:r>
      <w:r w:rsidR="00E504A3">
        <w:rPr>
          <w:rFonts w:asciiTheme="minorHAnsi" w:hAnsiTheme="minorHAnsi" w:cstheme="minorHAnsi"/>
          <w:sz w:val="24"/>
          <w:szCs w:val="24"/>
        </w:rPr>
        <w:t xml:space="preserve">for LTC or RH with the exception of allowing the hairdresser to come into the home.  </w:t>
      </w:r>
      <w:r w:rsidR="007B21C9">
        <w:rPr>
          <w:rFonts w:asciiTheme="minorHAnsi" w:hAnsiTheme="minorHAnsi" w:cstheme="minorHAnsi"/>
          <w:sz w:val="24"/>
          <w:szCs w:val="24"/>
        </w:rPr>
        <w:t>Essential Caregivers</w:t>
      </w:r>
      <w:r w:rsidR="00A1572A">
        <w:rPr>
          <w:rFonts w:asciiTheme="minorHAnsi" w:hAnsiTheme="minorHAnsi" w:cstheme="minorHAnsi"/>
          <w:sz w:val="24"/>
          <w:szCs w:val="24"/>
        </w:rPr>
        <w:t>,</w:t>
      </w:r>
      <w:r w:rsidR="007B21C9">
        <w:rPr>
          <w:rFonts w:asciiTheme="minorHAnsi" w:hAnsiTheme="minorHAnsi" w:cstheme="minorHAnsi"/>
          <w:sz w:val="24"/>
          <w:szCs w:val="24"/>
        </w:rPr>
        <w:t xml:space="preserve"> 2 per resident, with the </w:t>
      </w:r>
      <w:r w:rsidR="00106E64">
        <w:rPr>
          <w:rFonts w:asciiTheme="minorHAnsi" w:hAnsiTheme="minorHAnsi" w:cstheme="minorHAnsi"/>
          <w:sz w:val="24"/>
          <w:szCs w:val="24"/>
        </w:rPr>
        <w:t>mandated on-site</w:t>
      </w:r>
      <w:r w:rsidR="007B21C9">
        <w:rPr>
          <w:rFonts w:asciiTheme="minorHAnsi" w:hAnsiTheme="minorHAnsi" w:cstheme="minorHAnsi"/>
          <w:sz w:val="24"/>
          <w:szCs w:val="24"/>
        </w:rPr>
        <w:t xml:space="preserve"> testing, are permitted.  </w:t>
      </w:r>
      <w:r w:rsidR="00E504A3">
        <w:rPr>
          <w:rFonts w:asciiTheme="minorHAnsi" w:hAnsiTheme="minorHAnsi" w:cstheme="minorHAnsi"/>
          <w:sz w:val="24"/>
          <w:szCs w:val="24"/>
        </w:rPr>
        <w:t xml:space="preserve">General visitors are still not allowed </w:t>
      </w:r>
      <w:r w:rsidR="00E64C44">
        <w:rPr>
          <w:rFonts w:asciiTheme="minorHAnsi" w:hAnsiTheme="minorHAnsi" w:cstheme="minorHAnsi"/>
          <w:sz w:val="24"/>
          <w:szCs w:val="24"/>
        </w:rPr>
        <w:t>into the home unless a resident is at end</w:t>
      </w:r>
      <w:r w:rsidR="00A1572A">
        <w:rPr>
          <w:rFonts w:asciiTheme="minorHAnsi" w:hAnsiTheme="minorHAnsi" w:cstheme="minorHAnsi"/>
          <w:sz w:val="24"/>
          <w:szCs w:val="24"/>
        </w:rPr>
        <w:t>-</w:t>
      </w:r>
      <w:r w:rsidR="00E64C44">
        <w:rPr>
          <w:rFonts w:asciiTheme="minorHAnsi" w:hAnsiTheme="minorHAnsi" w:cstheme="minorHAnsi"/>
          <w:sz w:val="24"/>
          <w:szCs w:val="24"/>
        </w:rPr>
        <w:t>of</w:t>
      </w:r>
      <w:r w:rsidR="00A1572A">
        <w:rPr>
          <w:rFonts w:asciiTheme="minorHAnsi" w:hAnsiTheme="minorHAnsi" w:cstheme="minorHAnsi"/>
          <w:sz w:val="24"/>
          <w:szCs w:val="24"/>
        </w:rPr>
        <w:t>-</w:t>
      </w:r>
      <w:r w:rsidR="00E64C44">
        <w:rPr>
          <w:rFonts w:asciiTheme="minorHAnsi" w:hAnsiTheme="minorHAnsi" w:cstheme="minorHAnsi"/>
          <w:sz w:val="24"/>
          <w:szCs w:val="24"/>
        </w:rPr>
        <w:t xml:space="preserve">life.  </w:t>
      </w:r>
    </w:p>
    <w:p w14:paraId="366E3A25" w14:textId="3DB974CF" w:rsidR="00662FD1" w:rsidRDefault="00662FD1" w:rsidP="00857A87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2DD75FC" w14:textId="78447132" w:rsidR="00857A87" w:rsidRPr="00106E64" w:rsidRDefault="00662FD1" w:rsidP="00857A87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62FD1">
        <w:rPr>
          <w:rFonts w:asciiTheme="minorHAnsi" w:hAnsiTheme="minorHAnsi" w:cstheme="minorHAnsi"/>
          <w:sz w:val="24"/>
          <w:szCs w:val="24"/>
        </w:rPr>
        <w:t xml:space="preserve">Public Health measures are paying off. Provincially and regionally, cases are decreasing.  Concerns continue to </w:t>
      </w:r>
      <w:r w:rsidR="007B21C9">
        <w:rPr>
          <w:rFonts w:asciiTheme="minorHAnsi" w:hAnsiTheme="minorHAnsi" w:cstheme="minorHAnsi"/>
          <w:sz w:val="24"/>
          <w:szCs w:val="24"/>
        </w:rPr>
        <w:t xml:space="preserve">be </w:t>
      </w:r>
      <w:r w:rsidRPr="00662FD1">
        <w:rPr>
          <w:rFonts w:asciiTheme="minorHAnsi" w:hAnsiTheme="minorHAnsi" w:cstheme="minorHAnsi"/>
          <w:sz w:val="24"/>
          <w:szCs w:val="24"/>
        </w:rPr>
        <w:t>raise</w:t>
      </w:r>
      <w:r w:rsidR="007B21C9">
        <w:rPr>
          <w:rFonts w:asciiTheme="minorHAnsi" w:hAnsiTheme="minorHAnsi" w:cstheme="minorHAnsi"/>
          <w:sz w:val="24"/>
          <w:szCs w:val="24"/>
        </w:rPr>
        <w:t>d</w:t>
      </w:r>
      <w:r w:rsidRPr="00662FD1">
        <w:rPr>
          <w:rFonts w:asciiTheme="minorHAnsi" w:hAnsiTheme="minorHAnsi" w:cstheme="minorHAnsi"/>
          <w:sz w:val="24"/>
          <w:szCs w:val="24"/>
        </w:rPr>
        <w:t xml:space="preserve"> a</w:t>
      </w:r>
      <w:r w:rsidR="007B21C9">
        <w:rPr>
          <w:rFonts w:asciiTheme="minorHAnsi" w:hAnsiTheme="minorHAnsi" w:cstheme="minorHAnsi"/>
          <w:sz w:val="24"/>
          <w:szCs w:val="24"/>
        </w:rPr>
        <w:t>bout</w:t>
      </w:r>
      <w:r w:rsidRPr="00662FD1">
        <w:rPr>
          <w:rFonts w:asciiTheme="minorHAnsi" w:hAnsiTheme="minorHAnsi" w:cstheme="minorHAnsi"/>
          <w:sz w:val="24"/>
          <w:szCs w:val="24"/>
        </w:rPr>
        <w:t xml:space="preserve"> variants in our </w:t>
      </w:r>
      <w:r w:rsidR="007B21C9">
        <w:rPr>
          <w:rFonts w:asciiTheme="minorHAnsi" w:hAnsiTheme="minorHAnsi" w:cstheme="minorHAnsi"/>
          <w:sz w:val="24"/>
          <w:szCs w:val="24"/>
        </w:rPr>
        <w:t>R</w:t>
      </w:r>
      <w:r w:rsidRPr="00662FD1">
        <w:rPr>
          <w:rFonts w:asciiTheme="minorHAnsi" w:hAnsiTheme="minorHAnsi" w:cstheme="minorHAnsi"/>
          <w:sz w:val="24"/>
          <w:szCs w:val="24"/>
        </w:rPr>
        <w:t xml:space="preserve">egion.  Variants appear to be highly </w:t>
      </w:r>
      <w:r w:rsidRPr="00106E64">
        <w:rPr>
          <w:rFonts w:asciiTheme="minorHAnsi" w:hAnsiTheme="minorHAnsi" w:cstheme="minorHAnsi"/>
          <w:sz w:val="24"/>
          <w:szCs w:val="24"/>
        </w:rPr>
        <w:lastRenderedPageBreak/>
        <w:t xml:space="preserve">transmittable. Public Health recommends to continue with physical distancing and the use of face masks.  To control the growth of the variant the </w:t>
      </w:r>
      <w:r w:rsidR="00F35CED" w:rsidRPr="00106E64">
        <w:rPr>
          <w:rFonts w:asciiTheme="minorHAnsi" w:hAnsiTheme="minorHAnsi" w:cstheme="minorHAnsi"/>
          <w:sz w:val="24"/>
          <w:szCs w:val="24"/>
        </w:rPr>
        <w:t xml:space="preserve">rate </w:t>
      </w:r>
      <w:r w:rsidRPr="00106E64">
        <w:rPr>
          <w:rFonts w:asciiTheme="minorHAnsi" w:hAnsiTheme="minorHAnsi" w:cstheme="minorHAnsi"/>
          <w:sz w:val="24"/>
          <w:szCs w:val="24"/>
        </w:rPr>
        <w:t xml:space="preserve">needs to be at 0.7. our region currently sits at 0.9. There are 4 known cases of the variant in the Region.  </w:t>
      </w:r>
      <w:r w:rsidR="001C0038" w:rsidRPr="00106E64">
        <w:rPr>
          <w:rFonts w:asciiTheme="minorHAnsi" w:hAnsiTheme="minorHAnsi" w:cstheme="minorHAnsi"/>
          <w:sz w:val="24"/>
          <w:szCs w:val="24"/>
        </w:rPr>
        <w:t xml:space="preserve">There are 10 active outbreaks in LTC and RH, down from </w:t>
      </w:r>
      <w:r w:rsidR="00F35CED" w:rsidRPr="00106E64">
        <w:rPr>
          <w:rFonts w:asciiTheme="minorHAnsi" w:hAnsiTheme="minorHAnsi" w:cstheme="minorHAnsi"/>
          <w:sz w:val="24"/>
          <w:szCs w:val="24"/>
        </w:rPr>
        <w:t>35</w:t>
      </w:r>
      <w:r w:rsidR="001C0038" w:rsidRPr="00106E64">
        <w:rPr>
          <w:rFonts w:asciiTheme="minorHAnsi" w:hAnsiTheme="minorHAnsi" w:cstheme="minorHAnsi"/>
          <w:sz w:val="24"/>
          <w:szCs w:val="24"/>
        </w:rPr>
        <w:t xml:space="preserve"> </w:t>
      </w:r>
      <w:r w:rsidR="00F35CED" w:rsidRPr="00106E64">
        <w:rPr>
          <w:rFonts w:asciiTheme="minorHAnsi" w:hAnsiTheme="minorHAnsi" w:cstheme="minorHAnsi"/>
          <w:sz w:val="24"/>
          <w:szCs w:val="24"/>
        </w:rPr>
        <w:t xml:space="preserve">early January. </w:t>
      </w:r>
      <w:r w:rsidR="001C0038" w:rsidRPr="00106E6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7A71B08" w14:textId="60C50361" w:rsidR="00857A87" w:rsidRPr="00E816AB" w:rsidRDefault="00857A87" w:rsidP="00857A87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6EE5E06" w14:textId="1CFD78CF" w:rsidR="00F00F72" w:rsidRPr="00E816AB" w:rsidRDefault="00613CB3" w:rsidP="00F00F72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It is expected </w:t>
      </w:r>
      <w:r w:rsidR="001C0038">
        <w:rPr>
          <w:rFonts w:asciiTheme="minorHAnsi" w:hAnsiTheme="minorHAnsi" w:cstheme="minorHAnsi"/>
          <w:sz w:val="24"/>
          <w:szCs w:val="24"/>
          <w:lang w:val="en-US"/>
        </w:rPr>
        <w:t xml:space="preserve">Waterloo Region will be receiving from 10,000 to 12,000 doses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of the Pfizer vaccine </w:t>
      </w:r>
      <w:r w:rsidR="001C0038">
        <w:rPr>
          <w:rFonts w:asciiTheme="minorHAnsi" w:hAnsiTheme="minorHAnsi" w:cstheme="minorHAnsi"/>
          <w:sz w:val="24"/>
          <w:szCs w:val="24"/>
          <w:lang w:val="en-US"/>
        </w:rPr>
        <w:t xml:space="preserve">in the next week. 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 new prioritization plan is being developed to begin vaccination of older adults over the age of 80.  </w:t>
      </w:r>
      <w:r w:rsidR="00857A87" w:rsidRPr="00E816A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Older adults will continue to receive their second dose in the </w:t>
      </w:r>
      <w:r w:rsidR="00662FD1">
        <w:rPr>
          <w:rFonts w:asciiTheme="minorHAnsi" w:hAnsiTheme="minorHAnsi" w:cstheme="minorHAnsi"/>
          <w:sz w:val="24"/>
          <w:szCs w:val="24"/>
          <w:lang w:val="en-US"/>
        </w:rPr>
        <w:t>21-28-day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timeframe; all others vaccinated will be subject to a 35-42 day wait time between doses.  </w:t>
      </w:r>
    </w:p>
    <w:p w14:paraId="68AA5F47" w14:textId="6B160307" w:rsidR="004C43E2" w:rsidRDefault="004C43E2" w:rsidP="004C43E2">
      <w:pPr>
        <w:pStyle w:val="NoSpacing"/>
        <w:rPr>
          <w:rFonts w:ascii="Helvetica" w:hAnsi="Helvetica"/>
          <w:b/>
          <w:i/>
          <w:color w:val="26282A"/>
          <w:sz w:val="20"/>
          <w:szCs w:val="20"/>
        </w:rPr>
      </w:pPr>
    </w:p>
    <w:p w14:paraId="569A1D52" w14:textId="74AA3E30" w:rsidR="001E6A24" w:rsidRDefault="001E6A24" w:rsidP="00293ACE">
      <w:pPr>
        <w:pStyle w:val="NoSpacing"/>
        <w:rPr>
          <w:rStyle w:val="Strong"/>
          <w:rFonts w:cstheme="minorHAnsi"/>
          <w:color w:val="000000"/>
          <w:sz w:val="28"/>
          <w:szCs w:val="28"/>
        </w:rPr>
      </w:pPr>
      <w:r w:rsidRPr="001E6A24">
        <w:rPr>
          <w:rStyle w:val="Strong"/>
          <w:rFonts w:cstheme="minorHAnsi"/>
          <w:color w:val="000000"/>
          <w:sz w:val="28"/>
          <w:szCs w:val="28"/>
        </w:rPr>
        <w:t xml:space="preserve">Fairview Parkwood </w:t>
      </w:r>
      <w:r w:rsidR="001739FE">
        <w:rPr>
          <w:rStyle w:val="Strong"/>
          <w:rFonts w:cstheme="minorHAnsi"/>
          <w:color w:val="000000"/>
          <w:sz w:val="28"/>
          <w:szCs w:val="28"/>
        </w:rPr>
        <w:t>Updates</w:t>
      </w:r>
      <w:r w:rsidRPr="001E6A24">
        <w:rPr>
          <w:rStyle w:val="Strong"/>
          <w:rFonts w:cstheme="minorHAnsi"/>
          <w:color w:val="000000"/>
          <w:sz w:val="28"/>
          <w:szCs w:val="28"/>
        </w:rPr>
        <w:t xml:space="preserve"> </w:t>
      </w:r>
    </w:p>
    <w:p w14:paraId="79FE901F" w14:textId="4220B9E3" w:rsidR="001739FE" w:rsidRDefault="001739FE" w:rsidP="00293ACE">
      <w:pPr>
        <w:pStyle w:val="NoSpacing"/>
        <w:rPr>
          <w:rStyle w:val="Strong"/>
          <w:rFonts w:cstheme="minorHAnsi"/>
          <w:color w:val="000000"/>
          <w:sz w:val="24"/>
          <w:szCs w:val="24"/>
        </w:rPr>
      </w:pPr>
    </w:p>
    <w:p w14:paraId="7C881C71" w14:textId="3C35DDB5" w:rsidR="00DF1D11" w:rsidRPr="00DF1D11" w:rsidRDefault="00DF1D11" w:rsidP="00293ACE">
      <w:pPr>
        <w:pStyle w:val="NoSpacing"/>
        <w:rPr>
          <w:rStyle w:val="Strong"/>
          <w:rFonts w:cstheme="minorHAnsi"/>
          <w:color w:val="000000"/>
          <w:sz w:val="28"/>
          <w:szCs w:val="28"/>
        </w:rPr>
      </w:pPr>
      <w:r w:rsidRPr="00DF1D11">
        <w:rPr>
          <w:rStyle w:val="Strong"/>
          <w:rFonts w:cstheme="minorHAnsi"/>
          <w:color w:val="000000"/>
          <w:sz w:val="28"/>
          <w:szCs w:val="28"/>
        </w:rPr>
        <w:t xml:space="preserve">COVID </w:t>
      </w:r>
    </w:p>
    <w:p w14:paraId="208211B0" w14:textId="2D781648" w:rsidR="001739FE" w:rsidRPr="00F35CED" w:rsidRDefault="001739FE" w:rsidP="001739FE">
      <w:pPr>
        <w:pStyle w:val="NormalWeb"/>
        <w:spacing w:before="0" w:beforeAutospacing="0" w:after="0" w:afterAutospacing="0" w:line="234" w:lineRule="atLeast"/>
        <w:rPr>
          <w:rStyle w:val="Strong"/>
          <w:rFonts w:asciiTheme="minorHAnsi" w:hAnsiTheme="minorHAnsi" w:cstheme="minorHAnsi"/>
          <w:color w:val="000000"/>
          <w:sz w:val="24"/>
          <w:szCs w:val="24"/>
        </w:rPr>
      </w:pPr>
      <w:r w:rsidRPr="00F35CED">
        <w:rPr>
          <w:rStyle w:val="Strong"/>
          <w:rFonts w:asciiTheme="minorHAnsi" w:hAnsiTheme="minorHAnsi" w:cstheme="minorHAnsi"/>
          <w:color w:val="000000"/>
          <w:sz w:val="24"/>
          <w:szCs w:val="24"/>
        </w:rPr>
        <w:t>Outbreaks</w:t>
      </w:r>
    </w:p>
    <w:p w14:paraId="0658415C" w14:textId="6952D644" w:rsidR="00DB4C9D" w:rsidRPr="00F35CED" w:rsidRDefault="00117C22" w:rsidP="00293ACE">
      <w:pPr>
        <w:pStyle w:val="NoSpacing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F35CED">
        <w:rPr>
          <w:rStyle w:val="Strong"/>
          <w:rFonts w:cstheme="minorHAnsi"/>
          <w:b w:val="0"/>
          <w:color w:val="000000"/>
          <w:sz w:val="24"/>
          <w:szCs w:val="24"/>
        </w:rPr>
        <w:t xml:space="preserve">As at </w:t>
      </w:r>
      <w:r w:rsidR="00613CB3" w:rsidRPr="00F35CED">
        <w:rPr>
          <w:rStyle w:val="Strong"/>
          <w:rFonts w:cstheme="minorHAnsi"/>
          <w:b w:val="0"/>
          <w:color w:val="000000"/>
          <w:sz w:val="24"/>
          <w:szCs w:val="24"/>
        </w:rPr>
        <w:t>February 17</w:t>
      </w:r>
      <w:r w:rsidR="00F35CED">
        <w:rPr>
          <w:rStyle w:val="Strong"/>
          <w:rFonts w:cstheme="minorHAnsi"/>
          <w:b w:val="0"/>
          <w:color w:val="000000"/>
          <w:sz w:val="24"/>
          <w:szCs w:val="24"/>
        </w:rPr>
        <w:t>,</w:t>
      </w:r>
      <w:r w:rsidR="00613CB3" w:rsidRPr="00F35CED">
        <w:rPr>
          <w:rStyle w:val="Strong"/>
          <w:rFonts w:cstheme="minorHAnsi"/>
          <w:b w:val="0"/>
          <w:color w:val="000000"/>
          <w:sz w:val="24"/>
          <w:szCs w:val="24"/>
        </w:rPr>
        <w:t xml:space="preserve"> 2021 Fairview and Parkwood Long Term Care and Retirement Suites had resolved all </w:t>
      </w:r>
      <w:r w:rsidR="003A4180" w:rsidRPr="00F35CED">
        <w:rPr>
          <w:rStyle w:val="Strong"/>
          <w:rFonts w:cstheme="minorHAnsi"/>
          <w:b w:val="0"/>
          <w:color w:val="000000"/>
          <w:sz w:val="24"/>
          <w:szCs w:val="24"/>
        </w:rPr>
        <w:t>suspect outbreaks.  There are no residents in isolation due to a positive case; only for the purposes of admi</w:t>
      </w:r>
      <w:r w:rsidR="00F35CED">
        <w:rPr>
          <w:rStyle w:val="Strong"/>
          <w:rFonts w:cstheme="minorHAnsi"/>
          <w:b w:val="0"/>
          <w:color w:val="000000"/>
          <w:sz w:val="24"/>
          <w:szCs w:val="24"/>
        </w:rPr>
        <w:t>ssion</w:t>
      </w:r>
      <w:r w:rsidR="003A4180" w:rsidRPr="00F35CED">
        <w:rPr>
          <w:rStyle w:val="Strong"/>
          <w:rFonts w:cstheme="minorHAnsi"/>
          <w:b w:val="0"/>
          <w:color w:val="000000"/>
          <w:sz w:val="24"/>
          <w:szCs w:val="24"/>
        </w:rPr>
        <w:t xml:space="preserve"> and/or readmit protocol.  </w:t>
      </w:r>
      <w:r w:rsidR="001F72D0">
        <w:rPr>
          <w:rStyle w:val="Strong"/>
          <w:rFonts w:cstheme="minorHAnsi"/>
          <w:b w:val="0"/>
          <w:color w:val="000000"/>
          <w:sz w:val="24"/>
          <w:szCs w:val="24"/>
        </w:rPr>
        <w:t xml:space="preserve">It is a moment to be incredibly grateful to the hard work of the Fairview Parkwood team.  It is noted as a significant accomplishment of containment.  </w:t>
      </w:r>
      <w:r w:rsidRPr="00F35CED">
        <w:rPr>
          <w:rStyle w:val="Strong"/>
          <w:rFonts w:cstheme="minorHAnsi"/>
          <w:b w:val="0"/>
          <w:color w:val="000000"/>
          <w:sz w:val="24"/>
          <w:szCs w:val="24"/>
        </w:rPr>
        <w:t xml:space="preserve">  </w:t>
      </w:r>
    </w:p>
    <w:p w14:paraId="6E6A81CB" w14:textId="07024189" w:rsidR="00117C22" w:rsidRPr="00F35CED" w:rsidRDefault="00117C22" w:rsidP="00293ACE">
      <w:pPr>
        <w:pStyle w:val="NoSpacing"/>
        <w:rPr>
          <w:rStyle w:val="Strong"/>
          <w:rFonts w:cstheme="minorHAnsi"/>
          <w:b w:val="0"/>
          <w:color w:val="000000"/>
          <w:sz w:val="24"/>
          <w:szCs w:val="24"/>
        </w:rPr>
      </w:pPr>
    </w:p>
    <w:p w14:paraId="7C98D0C0" w14:textId="04AF12A8" w:rsidR="00117C22" w:rsidRPr="00F35CED" w:rsidRDefault="00117C22" w:rsidP="00293ACE">
      <w:pPr>
        <w:pStyle w:val="NoSpacing"/>
        <w:rPr>
          <w:rStyle w:val="Strong"/>
          <w:rFonts w:cstheme="minorHAnsi"/>
          <w:color w:val="000000"/>
          <w:sz w:val="24"/>
          <w:szCs w:val="24"/>
        </w:rPr>
      </w:pPr>
      <w:r w:rsidRPr="00F35CED">
        <w:rPr>
          <w:rStyle w:val="Strong"/>
          <w:rFonts w:cstheme="minorHAnsi"/>
          <w:color w:val="000000"/>
          <w:sz w:val="24"/>
          <w:szCs w:val="24"/>
        </w:rPr>
        <w:t xml:space="preserve">Vaccines </w:t>
      </w:r>
    </w:p>
    <w:p w14:paraId="4B6B71A0" w14:textId="42F9DE65" w:rsidR="00117C22" w:rsidRPr="00F35CED" w:rsidRDefault="00117C22" w:rsidP="00293ACE">
      <w:pPr>
        <w:pStyle w:val="NoSpacing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F35CED">
        <w:rPr>
          <w:rStyle w:val="Strong"/>
          <w:rFonts w:cstheme="minorHAnsi"/>
          <w:b w:val="0"/>
          <w:color w:val="000000"/>
          <w:sz w:val="24"/>
          <w:szCs w:val="24"/>
        </w:rPr>
        <w:t>Fairview and Parkwood residents in LTC and RH have been vaccinated</w:t>
      </w:r>
      <w:r w:rsidR="00DE53D2" w:rsidRPr="00F35CED">
        <w:rPr>
          <w:rStyle w:val="Strong"/>
          <w:rFonts w:cstheme="minorHAnsi"/>
          <w:b w:val="0"/>
          <w:color w:val="000000"/>
          <w:sz w:val="24"/>
          <w:szCs w:val="24"/>
        </w:rPr>
        <w:t xml:space="preserve"> (</w:t>
      </w:r>
      <w:r w:rsidR="003A4180" w:rsidRPr="00F35CED">
        <w:rPr>
          <w:rStyle w:val="Strong"/>
          <w:rFonts w:cstheme="minorHAnsi"/>
          <w:b w:val="0"/>
          <w:color w:val="000000"/>
          <w:sz w:val="24"/>
          <w:szCs w:val="24"/>
        </w:rPr>
        <w:t>second dose</w:t>
      </w:r>
      <w:r w:rsidR="00DE53D2" w:rsidRPr="00F35CED">
        <w:rPr>
          <w:rStyle w:val="Strong"/>
          <w:rFonts w:cstheme="minorHAnsi"/>
          <w:b w:val="0"/>
          <w:color w:val="000000"/>
          <w:sz w:val="24"/>
          <w:szCs w:val="24"/>
        </w:rPr>
        <w:t>)</w:t>
      </w:r>
      <w:r w:rsidR="00711FE4" w:rsidRPr="00F35CED">
        <w:rPr>
          <w:rStyle w:val="Strong"/>
          <w:rFonts w:cstheme="minorHAnsi"/>
          <w:b w:val="0"/>
          <w:color w:val="000000"/>
          <w:sz w:val="24"/>
          <w:szCs w:val="24"/>
        </w:rPr>
        <w:t xml:space="preserve">.  </w:t>
      </w:r>
      <w:r w:rsidR="003A4180" w:rsidRPr="00F35CED">
        <w:rPr>
          <w:rStyle w:val="Strong"/>
          <w:rFonts w:cstheme="minorHAnsi"/>
          <w:b w:val="0"/>
          <w:color w:val="000000"/>
          <w:sz w:val="24"/>
          <w:szCs w:val="24"/>
        </w:rPr>
        <w:t>Over 80% of staff have received both doses of the vaccine.</w:t>
      </w:r>
      <w:r w:rsidR="00AE155A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r w:rsidR="003A4180" w:rsidRPr="00F35CED">
        <w:rPr>
          <w:rStyle w:val="Strong"/>
          <w:rFonts w:cstheme="minorHAnsi"/>
          <w:b w:val="0"/>
          <w:color w:val="000000"/>
          <w:sz w:val="24"/>
          <w:szCs w:val="24"/>
        </w:rPr>
        <w:t>Additional staff and residents have received a first dose of the vaccination by the mobile team.</w:t>
      </w:r>
      <w:r w:rsidR="00AE155A"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  <w:r w:rsidR="00F35CED">
        <w:rPr>
          <w:rStyle w:val="Strong"/>
          <w:rFonts w:cstheme="minorHAnsi"/>
          <w:b w:val="0"/>
          <w:color w:val="000000"/>
          <w:sz w:val="24"/>
          <w:szCs w:val="24"/>
        </w:rPr>
        <w:t>CEO has been invited to help develop a plan to achieve ongoing vaccination of new residents and team members</w:t>
      </w:r>
      <w:r w:rsidR="001F72D0">
        <w:rPr>
          <w:rStyle w:val="Strong"/>
          <w:rFonts w:cstheme="minorHAnsi"/>
          <w:b w:val="0"/>
          <w:color w:val="000000"/>
          <w:sz w:val="24"/>
          <w:szCs w:val="24"/>
        </w:rPr>
        <w:t xml:space="preserve"> for the Region</w:t>
      </w:r>
      <w:r w:rsidR="00F35CED">
        <w:rPr>
          <w:rStyle w:val="Strong"/>
          <w:rFonts w:cstheme="minorHAnsi"/>
          <w:b w:val="0"/>
          <w:color w:val="000000"/>
          <w:sz w:val="24"/>
          <w:szCs w:val="24"/>
        </w:rPr>
        <w:t xml:space="preserve">. Due to the fragile nature of the Pfizer vaccine this is proving to be a challenge with out wasting doses.  </w:t>
      </w:r>
    </w:p>
    <w:p w14:paraId="40B8586C" w14:textId="77777777" w:rsidR="00117C22" w:rsidRDefault="00117C22" w:rsidP="00293ACE">
      <w:pPr>
        <w:pStyle w:val="NoSpacing"/>
        <w:rPr>
          <w:rStyle w:val="Strong"/>
          <w:rFonts w:cstheme="minorHAnsi"/>
          <w:b w:val="0"/>
          <w:color w:val="000000"/>
        </w:rPr>
      </w:pPr>
    </w:p>
    <w:p w14:paraId="3649C376" w14:textId="3D06B9D3" w:rsidR="004B79E3" w:rsidRPr="004B79E3" w:rsidRDefault="004B79E3" w:rsidP="00293ACE">
      <w:pPr>
        <w:pStyle w:val="NoSpacing"/>
        <w:rPr>
          <w:rStyle w:val="Strong"/>
          <w:rFonts w:cstheme="minorHAnsi"/>
          <w:color w:val="000000"/>
          <w:sz w:val="28"/>
          <w:szCs w:val="28"/>
        </w:rPr>
      </w:pPr>
      <w:r w:rsidRPr="004B79E3">
        <w:rPr>
          <w:rStyle w:val="Strong"/>
          <w:rFonts w:cstheme="minorHAnsi"/>
          <w:color w:val="000000"/>
          <w:sz w:val="28"/>
          <w:szCs w:val="28"/>
        </w:rPr>
        <w:t xml:space="preserve">Other Legislative Updates </w:t>
      </w:r>
    </w:p>
    <w:p w14:paraId="715C2754" w14:textId="77777777" w:rsidR="004B79E3" w:rsidRPr="004B79E3" w:rsidRDefault="004B79E3" w:rsidP="004B79E3">
      <w:pPr>
        <w:pStyle w:val="NormalWeb"/>
        <w:spacing w:before="0" w:beforeAutospacing="0" w:after="0" w:afterAutospacing="0" w:line="234" w:lineRule="atLeast"/>
        <w:rPr>
          <w:rFonts w:asciiTheme="minorHAnsi" w:hAnsiTheme="minorHAnsi" w:cstheme="minorHAnsi"/>
          <w:color w:val="000000"/>
        </w:rPr>
      </w:pPr>
      <w:bookmarkStart w:id="3" w:name="_Hlk35520254"/>
    </w:p>
    <w:p w14:paraId="3F100118" w14:textId="77777777" w:rsidR="00755B44" w:rsidRDefault="004B79E3" w:rsidP="004B79E3">
      <w:pPr>
        <w:pStyle w:val="NormalWeb"/>
        <w:spacing w:before="0" w:beforeAutospacing="0" w:after="0" w:afterAutospacing="0" w:line="234" w:lineRule="atLeas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A31B6">
        <w:rPr>
          <w:rFonts w:asciiTheme="minorHAnsi" w:hAnsiTheme="minorHAnsi" w:cstheme="minorHAnsi"/>
          <w:b/>
          <w:color w:val="000000"/>
          <w:sz w:val="24"/>
          <w:szCs w:val="24"/>
        </w:rPr>
        <w:t>Ministry Inspection</w:t>
      </w:r>
    </w:p>
    <w:bookmarkEnd w:id="3"/>
    <w:p w14:paraId="378969FE" w14:textId="7A0A64C6" w:rsidR="00DE2C9C" w:rsidRDefault="00DF4B2E" w:rsidP="006E7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inspections to report in </w:t>
      </w:r>
      <w:r w:rsidR="003A4180">
        <w:rPr>
          <w:sz w:val="24"/>
          <w:szCs w:val="24"/>
        </w:rPr>
        <w:t>January</w:t>
      </w:r>
      <w:r w:rsidR="00F35CED">
        <w:rPr>
          <w:sz w:val="24"/>
          <w:szCs w:val="24"/>
        </w:rPr>
        <w:t>/</w:t>
      </w:r>
      <w:r w:rsidR="008B0A9B">
        <w:rPr>
          <w:sz w:val="24"/>
          <w:szCs w:val="24"/>
        </w:rPr>
        <w:t>February</w:t>
      </w:r>
      <w:r>
        <w:rPr>
          <w:sz w:val="24"/>
          <w:szCs w:val="24"/>
        </w:rPr>
        <w:t xml:space="preserve">.   </w:t>
      </w:r>
    </w:p>
    <w:p w14:paraId="6CE8DD68" w14:textId="77777777" w:rsidR="00DE2C9C" w:rsidRDefault="00DE2C9C" w:rsidP="006E7B88">
      <w:pPr>
        <w:pStyle w:val="NoSpacing"/>
        <w:rPr>
          <w:sz w:val="24"/>
          <w:szCs w:val="24"/>
        </w:rPr>
      </w:pPr>
    </w:p>
    <w:p w14:paraId="0362F2B7" w14:textId="4246F562" w:rsidR="00023DA4" w:rsidRPr="008A31B6" w:rsidRDefault="00DD0D92" w:rsidP="006E7B88">
      <w:pPr>
        <w:pStyle w:val="NoSpacing"/>
        <w:rPr>
          <w:b/>
          <w:sz w:val="24"/>
          <w:szCs w:val="24"/>
        </w:rPr>
      </w:pPr>
      <w:r w:rsidRPr="008A31B6">
        <w:rPr>
          <w:b/>
          <w:sz w:val="24"/>
          <w:szCs w:val="24"/>
        </w:rPr>
        <w:t>Ontario Health Teams (OHT)</w:t>
      </w:r>
      <w:r w:rsidR="00B12DA7" w:rsidRPr="008A31B6">
        <w:rPr>
          <w:b/>
          <w:sz w:val="24"/>
          <w:szCs w:val="24"/>
        </w:rPr>
        <w:t xml:space="preserve"> </w:t>
      </w:r>
      <w:r w:rsidR="00A324AD" w:rsidRPr="008A31B6">
        <w:rPr>
          <w:b/>
          <w:sz w:val="24"/>
          <w:szCs w:val="24"/>
        </w:rPr>
        <w:t xml:space="preserve"> </w:t>
      </w:r>
    </w:p>
    <w:p w14:paraId="3AC0FB72" w14:textId="1A6273A5" w:rsidR="008367B8" w:rsidRDefault="0032738A" w:rsidP="00755B44">
      <w:pPr>
        <w:pStyle w:val="NoSpacing"/>
        <w:rPr>
          <w:b/>
          <w:sz w:val="24"/>
          <w:szCs w:val="24"/>
        </w:rPr>
      </w:pPr>
      <w:r w:rsidRPr="00755B44">
        <w:rPr>
          <w:b/>
          <w:sz w:val="24"/>
          <w:szCs w:val="24"/>
        </w:rPr>
        <w:t>CND OHT</w:t>
      </w:r>
      <w:r w:rsidR="00EA5917" w:rsidRPr="00755B44">
        <w:rPr>
          <w:b/>
          <w:sz w:val="24"/>
          <w:szCs w:val="24"/>
        </w:rPr>
        <w:t xml:space="preserve">  </w:t>
      </w:r>
    </w:p>
    <w:p w14:paraId="38E78541" w14:textId="558C1193" w:rsidR="008B1CC8" w:rsidRDefault="008B1CC8" w:rsidP="00755B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OHT members continue to meet on a weekly basis for a COVID update.  Focus continues to be COVID related.  CEO and OHT Transition </w:t>
      </w:r>
      <w:r w:rsidR="001F72D0">
        <w:rPr>
          <w:sz w:val="24"/>
          <w:szCs w:val="24"/>
        </w:rPr>
        <w:t>L</w:t>
      </w:r>
      <w:r>
        <w:rPr>
          <w:sz w:val="24"/>
          <w:szCs w:val="24"/>
        </w:rPr>
        <w:t>ead are holding bi-weekly Community of Practice meetings to support LTC and RHs.  The Joint Board Committee approved the budget</w:t>
      </w:r>
      <w:r w:rsidR="00F052FD">
        <w:rPr>
          <w:sz w:val="24"/>
          <w:szCs w:val="24"/>
        </w:rPr>
        <w:t xml:space="preserve"> as presented by the Operations Committee.  </w:t>
      </w:r>
      <w:r>
        <w:rPr>
          <w:sz w:val="24"/>
          <w:szCs w:val="24"/>
        </w:rPr>
        <w:t xml:space="preserve">  </w:t>
      </w:r>
    </w:p>
    <w:p w14:paraId="771188C6" w14:textId="76B912B5" w:rsidR="00F35CED" w:rsidRDefault="00F35CED" w:rsidP="00755B44">
      <w:pPr>
        <w:pStyle w:val="NoSpacing"/>
        <w:rPr>
          <w:sz w:val="24"/>
          <w:szCs w:val="24"/>
        </w:rPr>
      </w:pPr>
    </w:p>
    <w:p w14:paraId="350F907B" w14:textId="54DF6895" w:rsidR="00F35CED" w:rsidRPr="00F35CED" w:rsidRDefault="00F35CED" w:rsidP="00755B44">
      <w:pPr>
        <w:pStyle w:val="NoSpacing"/>
        <w:rPr>
          <w:b/>
          <w:sz w:val="24"/>
          <w:szCs w:val="24"/>
        </w:rPr>
      </w:pPr>
      <w:r w:rsidRPr="00F35CED">
        <w:rPr>
          <w:b/>
          <w:sz w:val="24"/>
          <w:szCs w:val="24"/>
        </w:rPr>
        <w:t xml:space="preserve">See attached OHT Approved Budget </w:t>
      </w:r>
    </w:p>
    <w:p w14:paraId="4D648202" w14:textId="77777777" w:rsidR="008B1CC8" w:rsidRDefault="008B1CC8" w:rsidP="00755B44">
      <w:pPr>
        <w:pStyle w:val="NoSpacing"/>
        <w:rPr>
          <w:sz w:val="24"/>
          <w:szCs w:val="24"/>
        </w:rPr>
      </w:pPr>
    </w:p>
    <w:p w14:paraId="2A619F8A" w14:textId="77777777" w:rsidR="002F300B" w:rsidRPr="002F300B" w:rsidRDefault="00B12DA7" w:rsidP="002F300B">
      <w:pPr>
        <w:pStyle w:val="NoSpacing"/>
        <w:rPr>
          <w:b/>
          <w:sz w:val="24"/>
          <w:szCs w:val="24"/>
        </w:rPr>
      </w:pPr>
      <w:r w:rsidRPr="002F300B">
        <w:rPr>
          <w:b/>
          <w:sz w:val="24"/>
          <w:szCs w:val="24"/>
        </w:rPr>
        <w:t xml:space="preserve">KW4 </w:t>
      </w:r>
      <w:r w:rsidR="0032738A" w:rsidRPr="002F300B">
        <w:rPr>
          <w:b/>
          <w:sz w:val="24"/>
          <w:szCs w:val="24"/>
        </w:rPr>
        <w:t>OHT</w:t>
      </w:r>
    </w:p>
    <w:p w14:paraId="2AF32DC6" w14:textId="0B7ADDC5" w:rsidR="00EC6189" w:rsidRPr="00EC6189" w:rsidRDefault="008B1CC8" w:rsidP="00EC6189">
      <w:pPr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Monthly meetings are held as framework is developed. Focus is to support the community during COVID.  Executive Director from Parkwood is attending a </w:t>
      </w:r>
      <w:r w:rsidR="00022BA9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rail and </w:t>
      </w:r>
      <w:r w:rsidR="00022BA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lderly </w:t>
      </w:r>
      <w:r w:rsidR="00022BA9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ommittee </w:t>
      </w:r>
      <w:r>
        <w:rPr>
          <w:rFonts w:cstheme="minorHAnsi"/>
          <w:sz w:val="24"/>
          <w:szCs w:val="24"/>
        </w:rPr>
        <w:lastRenderedPageBreak/>
        <w:t xml:space="preserve">design group.  </w:t>
      </w:r>
      <w:r w:rsidR="00EC6189" w:rsidRPr="00EC6189"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  </w:t>
      </w:r>
      <w:r w:rsidR="00022BA9"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The OHT is struggling to find its footing during the pandemic.  It is a large OHT and KW4 has been hit hard during the pandemic.  </w:t>
      </w:r>
    </w:p>
    <w:p w14:paraId="535F1B7C" w14:textId="662B0C61" w:rsidR="004D1B09" w:rsidRDefault="00CA497E" w:rsidP="00DC1A9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Quality </w:t>
      </w:r>
      <w:bookmarkStart w:id="4" w:name="_GoBack"/>
      <w:bookmarkEnd w:id="4"/>
      <w:r w:rsidR="004D1B09" w:rsidRPr="004B79E3">
        <w:rPr>
          <w:rFonts w:cstheme="minorHAnsi"/>
          <w:b/>
          <w:sz w:val="28"/>
          <w:szCs w:val="28"/>
        </w:rPr>
        <w:t xml:space="preserve">Initiatives/Projects </w:t>
      </w:r>
    </w:p>
    <w:p w14:paraId="74398E6C" w14:textId="090BC24C" w:rsidR="00E848EF" w:rsidRDefault="00E848EF" w:rsidP="00DC1A98">
      <w:pPr>
        <w:rPr>
          <w:rFonts w:cstheme="minorHAnsi"/>
          <w:sz w:val="24"/>
          <w:szCs w:val="24"/>
        </w:rPr>
      </w:pPr>
      <w:r w:rsidRPr="00E848EF">
        <w:rPr>
          <w:rFonts w:cstheme="minorHAnsi"/>
          <w:b/>
          <w:sz w:val="24"/>
          <w:szCs w:val="24"/>
        </w:rPr>
        <w:t>Strategic Plan and Board Retreat: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An addendum </w:t>
      </w:r>
      <w:r w:rsidR="001F72D0">
        <w:rPr>
          <w:rFonts w:cstheme="minorHAnsi"/>
          <w:sz w:val="24"/>
          <w:szCs w:val="24"/>
        </w:rPr>
        <w:t xml:space="preserve">to the 2019- 2021 Strategic Plan </w:t>
      </w:r>
      <w:r>
        <w:rPr>
          <w:rFonts w:cstheme="minorHAnsi"/>
          <w:sz w:val="24"/>
          <w:szCs w:val="24"/>
        </w:rPr>
        <w:t>has been prepared for the remaining 10 months of the Strategic Plan.  This is submitted for Board review and approval.</w:t>
      </w:r>
    </w:p>
    <w:p w14:paraId="42647E4C" w14:textId="1BF2EB99" w:rsidR="00E848EF" w:rsidRPr="00E848EF" w:rsidRDefault="00E848EF" w:rsidP="00DC1A98">
      <w:pPr>
        <w:rPr>
          <w:rFonts w:cstheme="minorHAnsi"/>
          <w:b/>
          <w:sz w:val="24"/>
          <w:szCs w:val="24"/>
        </w:rPr>
      </w:pPr>
      <w:r w:rsidRPr="00E848EF">
        <w:rPr>
          <w:rFonts w:cstheme="minorHAnsi"/>
          <w:b/>
          <w:sz w:val="24"/>
          <w:szCs w:val="24"/>
        </w:rPr>
        <w:t>Resolution:  To approve the 2021 Strategic Plan Addendum.</w:t>
      </w:r>
    </w:p>
    <w:p w14:paraId="4ED6E988" w14:textId="51450860" w:rsidR="004B79E3" w:rsidRDefault="004B79E3" w:rsidP="004B79E3">
      <w:pPr>
        <w:pStyle w:val="NormalWeb"/>
        <w:spacing w:before="0" w:beforeAutospacing="0" w:after="0" w:afterAutospacing="0" w:line="234" w:lineRule="atLeast"/>
        <w:rPr>
          <w:rStyle w:val="Strong"/>
          <w:rFonts w:asciiTheme="minorHAnsi" w:hAnsiTheme="minorHAnsi" w:cstheme="minorHAnsi"/>
          <w:color w:val="000000"/>
          <w:sz w:val="24"/>
          <w:szCs w:val="24"/>
        </w:rPr>
      </w:pPr>
      <w:r w:rsidRPr="00462BDA">
        <w:rPr>
          <w:rStyle w:val="Strong"/>
          <w:rFonts w:asciiTheme="minorHAnsi" w:hAnsiTheme="minorHAnsi" w:cstheme="minorHAnsi"/>
          <w:color w:val="000000"/>
          <w:sz w:val="24"/>
          <w:szCs w:val="24"/>
        </w:rPr>
        <w:t>LTC Development</w:t>
      </w:r>
    </w:p>
    <w:p w14:paraId="605F22C4" w14:textId="16B6E344" w:rsidR="00E848EF" w:rsidRPr="00E848EF" w:rsidRDefault="00E848EF" w:rsidP="004B79E3">
      <w:pPr>
        <w:pStyle w:val="NormalWeb"/>
        <w:spacing w:before="0" w:beforeAutospacing="0" w:after="0" w:afterAutospacing="0" w:line="234" w:lineRule="atLeast"/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 xml:space="preserve">No further updates.  The attachment provided is a summary of Bed allocations in the province by way of information.  </w:t>
      </w:r>
    </w:p>
    <w:p w14:paraId="1E2EF865" w14:textId="49842858" w:rsidR="004B79E3" w:rsidRDefault="004B79E3" w:rsidP="004B79E3">
      <w:pPr>
        <w:pStyle w:val="NormalWeb"/>
        <w:spacing w:before="0" w:beforeAutospacing="0" w:after="0" w:afterAutospacing="0" w:line="234" w:lineRule="atLeast"/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</w:pPr>
    </w:p>
    <w:p w14:paraId="6E0C8571" w14:textId="5920F225" w:rsidR="007E2436" w:rsidRPr="00462BDA" w:rsidRDefault="007E2436" w:rsidP="004B79E3">
      <w:pPr>
        <w:pStyle w:val="NormalWeb"/>
        <w:spacing w:before="0" w:beforeAutospacing="0" w:after="0" w:afterAutospacing="0" w:line="234" w:lineRule="atLeast"/>
        <w:rPr>
          <w:rStyle w:val="Strong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Strong"/>
          <w:rFonts w:asciiTheme="minorHAnsi" w:hAnsiTheme="minorHAnsi" w:cstheme="minorHAnsi"/>
          <w:color w:val="000000"/>
          <w:sz w:val="24"/>
          <w:szCs w:val="24"/>
        </w:rPr>
        <w:t xml:space="preserve">See attached LTC Bed Allocation Report </w:t>
      </w:r>
      <w:r w:rsidRPr="00A1572A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(</w:t>
      </w:r>
      <w:r w:rsidRPr="007E2436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shared with OLTCA Advocacy Group</w:t>
      </w:r>
      <w:r>
        <w:rPr>
          <w:rStyle w:val="Strong"/>
          <w:rFonts w:asciiTheme="minorHAnsi" w:hAnsiTheme="minorHAnsi" w:cstheme="minorHAnsi"/>
          <w:color w:val="000000"/>
          <w:sz w:val="24"/>
          <w:szCs w:val="24"/>
        </w:rPr>
        <w:t>)</w:t>
      </w:r>
    </w:p>
    <w:p w14:paraId="0C0A7DB0" w14:textId="77777777" w:rsidR="004B79E3" w:rsidRPr="00462BDA" w:rsidRDefault="004B79E3" w:rsidP="00731069">
      <w:pPr>
        <w:pStyle w:val="NoSpacing"/>
        <w:rPr>
          <w:b/>
          <w:sz w:val="24"/>
          <w:szCs w:val="24"/>
        </w:rPr>
      </w:pPr>
    </w:p>
    <w:p w14:paraId="6E14B0B4" w14:textId="19A003BD" w:rsidR="004B79E3" w:rsidRPr="00462BDA" w:rsidRDefault="00645019" w:rsidP="004B79E3">
      <w:pPr>
        <w:pStyle w:val="NoSpacing"/>
        <w:rPr>
          <w:b/>
          <w:sz w:val="24"/>
          <w:szCs w:val="24"/>
        </w:rPr>
      </w:pPr>
      <w:r w:rsidRPr="00462BDA">
        <w:rPr>
          <w:b/>
          <w:sz w:val="24"/>
          <w:szCs w:val="24"/>
        </w:rPr>
        <w:t>Parkwood</w:t>
      </w:r>
      <w:r w:rsidR="002D525E" w:rsidRPr="00462BDA">
        <w:rPr>
          <w:b/>
          <w:sz w:val="24"/>
          <w:szCs w:val="24"/>
        </w:rPr>
        <w:t xml:space="preserve"> Affordable Housing</w:t>
      </w:r>
    </w:p>
    <w:p w14:paraId="530099B3" w14:textId="77777777" w:rsidR="001449DE" w:rsidRDefault="008B1CC8" w:rsidP="00290B30">
      <w:pPr>
        <w:rPr>
          <w:sz w:val="24"/>
          <w:szCs w:val="24"/>
        </w:rPr>
      </w:pPr>
      <w:r>
        <w:rPr>
          <w:sz w:val="24"/>
          <w:szCs w:val="24"/>
        </w:rPr>
        <w:t xml:space="preserve">SEED Application has been developed.  CFO and </w:t>
      </w:r>
      <w:r w:rsidR="001449DE">
        <w:rPr>
          <w:sz w:val="24"/>
          <w:szCs w:val="24"/>
        </w:rPr>
        <w:t xml:space="preserve">CEO have reviewed application.  Revisions were recommended.  Plan is to submit application within the next week.  </w:t>
      </w:r>
    </w:p>
    <w:p w14:paraId="7F415724" w14:textId="29A2CB54" w:rsidR="003E1C75" w:rsidRPr="008B0A9B" w:rsidRDefault="001449DE" w:rsidP="00290B30">
      <w:pPr>
        <w:rPr>
          <w:sz w:val="24"/>
          <w:szCs w:val="24"/>
        </w:rPr>
      </w:pPr>
      <w:r w:rsidRPr="001449DE">
        <w:rPr>
          <w:b/>
          <w:sz w:val="24"/>
          <w:szCs w:val="24"/>
        </w:rPr>
        <w:t xml:space="preserve">See attachment of SEED Fund Application.  </w:t>
      </w:r>
      <w:r w:rsidR="008B0A9B">
        <w:rPr>
          <w:sz w:val="24"/>
          <w:szCs w:val="24"/>
        </w:rPr>
        <w:t>(Will follow)</w:t>
      </w:r>
    </w:p>
    <w:p w14:paraId="3AAEC9FF" w14:textId="42240ABC" w:rsidR="001449DE" w:rsidRDefault="003E1C75" w:rsidP="00290B30">
      <w:pPr>
        <w:spacing w:after="0" w:line="240" w:lineRule="auto"/>
        <w:rPr>
          <w:rFonts w:eastAsia="Times New Roman"/>
          <w:sz w:val="24"/>
          <w:szCs w:val="24"/>
        </w:rPr>
      </w:pPr>
      <w:r w:rsidRPr="00011E42">
        <w:rPr>
          <w:rFonts w:eastAsia="Times New Roman"/>
          <w:b/>
          <w:sz w:val="24"/>
          <w:szCs w:val="24"/>
        </w:rPr>
        <w:t>Master Plan Concept</w:t>
      </w:r>
      <w:r>
        <w:rPr>
          <w:rFonts w:eastAsia="Times New Roman"/>
          <w:sz w:val="24"/>
          <w:szCs w:val="24"/>
        </w:rPr>
        <w:t xml:space="preserve"> </w:t>
      </w:r>
      <w:r w:rsidR="001449DE">
        <w:rPr>
          <w:rFonts w:eastAsia="Times New Roman"/>
          <w:sz w:val="24"/>
          <w:szCs w:val="24"/>
        </w:rPr>
        <w:t>was reviewed by the City of Waterloo.  A site plan pre</w:t>
      </w:r>
      <w:r w:rsidR="00011E42">
        <w:rPr>
          <w:rFonts w:eastAsia="Times New Roman"/>
          <w:sz w:val="24"/>
          <w:szCs w:val="24"/>
        </w:rPr>
        <w:t>-</w:t>
      </w:r>
      <w:r w:rsidR="001449DE">
        <w:rPr>
          <w:rFonts w:eastAsia="Times New Roman"/>
          <w:sz w:val="24"/>
          <w:szCs w:val="24"/>
        </w:rPr>
        <w:t xml:space="preserve">consultation document was received on February 17, 2021.  Project Advisor Bill Green and Kevin Muir from GSP Group will review and provide a summary to the Building Committee.  </w:t>
      </w:r>
    </w:p>
    <w:p w14:paraId="24EC23A9" w14:textId="77777777" w:rsidR="001449DE" w:rsidRDefault="001449DE" w:rsidP="00290B30">
      <w:pPr>
        <w:spacing w:after="0" w:line="240" w:lineRule="auto"/>
        <w:rPr>
          <w:rFonts w:eastAsia="Times New Roman"/>
          <w:sz w:val="24"/>
          <w:szCs w:val="24"/>
        </w:rPr>
      </w:pPr>
    </w:p>
    <w:p w14:paraId="428BB91D" w14:textId="7A79350E" w:rsidR="00B06063" w:rsidRDefault="00A72C87" w:rsidP="00290B30">
      <w:pPr>
        <w:spacing w:after="0" w:line="240" w:lineRule="auto"/>
        <w:rPr>
          <w:rFonts w:eastAsia="Times New Roman"/>
          <w:sz w:val="24"/>
          <w:szCs w:val="24"/>
        </w:rPr>
      </w:pPr>
      <w:r w:rsidRPr="00011E42">
        <w:rPr>
          <w:rFonts w:eastAsia="Times New Roman"/>
          <w:b/>
          <w:sz w:val="24"/>
          <w:szCs w:val="24"/>
        </w:rPr>
        <w:t>Architect:</w:t>
      </w:r>
      <w:r>
        <w:rPr>
          <w:rFonts w:eastAsia="Times New Roman"/>
          <w:sz w:val="24"/>
          <w:szCs w:val="24"/>
        </w:rPr>
        <w:t xml:space="preserve">  </w:t>
      </w:r>
      <w:r w:rsidR="001449DE">
        <w:rPr>
          <w:rFonts w:eastAsia="Times New Roman"/>
          <w:sz w:val="24"/>
          <w:szCs w:val="24"/>
        </w:rPr>
        <w:t xml:space="preserve">Proposals were received from WalterFedy, MartinSimmons and Facet/Brian Shantz.  These were reviewed </w:t>
      </w:r>
      <w:r w:rsidR="00B06063">
        <w:rPr>
          <w:rFonts w:eastAsia="Times New Roman"/>
          <w:sz w:val="24"/>
          <w:szCs w:val="24"/>
        </w:rPr>
        <w:t xml:space="preserve">by the Building Committee; </w:t>
      </w:r>
      <w:r w:rsidR="001449DE">
        <w:rPr>
          <w:rFonts w:eastAsia="Times New Roman"/>
          <w:sz w:val="24"/>
          <w:szCs w:val="24"/>
        </w:rPr>
        <w:t>interviews were held with WalterFedy and MartinSimmons.  A second interview will be held with both candidates, CEO and Project Advisor</w:t>
      </w:r>
      <w:r w:rsidR="00FC78BE">
        <w:rPr>
          <w:rFonts w:eastAsia="Times New Roman"/>
          <w:sz w:val="24"/>
          <w:szCs w:val="24"/>
        </w:rPr>
        <w:t>,</w:t>
      </w:r>
      <w:r w:rsidR="001449DE">
        <w:rPr>
          <w:rFonts w:eastAsia="Times New Roman"/>
          <w:sz w:val="24"/>
          <w:szCs w:val="24"/>
        </w:rPr>
        <w:t xml:space="preserve"> for additional clarification.  The Building Committee will </w:t>
      </w:r>
      <w:r w:rsidR="00B06063">
        <w:rPr>
          <w:rFonts w:eastAsia="Times New Roman"/>
          <w:sz w:val="24"/>
          <w:szCs w:val="24"/>
        </w:rPr>
        <w:t xml:space="preserve">hold a meeting to make a final selection next week.  </w:t>
      </w:r>
    </w:p>
    <w:p w14:paraId="5D34BDC2" w14:textId="4B60A56D" w:rsidR="00B06063" w:rsidRDefault="00B06063" w:rsidP="00290B30">
      <w:pPr>
        <w:spacing w:after="0" w:line="240" w:lineRule="auto"/>
        <w:rPr>
          <w:rFonts w:eastAsia="Times New Roman"/>
          <w:sz w:val="24"/>
          <w:szCs w:val="24"/>
        </w:rPr>
      </w:pPr>
    </w:p>
    <w:p w14:paraId="55B71A4B" w14:textId="54B216D5" w:rsidR="00B06063" w:rsidRDefault="00B06063" w:rsidP="00290B30">
      <w:pPr>
        <w:spacing w:after="0" w:line="240" w:lineRule="auto"/>
        <w:rPr>
          <w:rFonts w:eastAsia="Times New Roman"/>
          <w:sz w:val="24"/>
          <w:szCs w:val="24"/>
        </w:rPr>
      </w:pPr>
      <w:r w:rsidRPr="00B06063">
        <w:rPr>
          <w:rFonts w:eastAsia="Times New Roman"/>
          <w:b/>
          <w:sz w:val="24"/>
          <w:szCs w:val="24"/>
        </w:rPr>
        <w:t xml:space="preserve">See attached proposal from architect firm </w:t>
      </w:r>
      <w:r w:rsidR="00FC78BE">
        <w:rPr>
          <w:rFonts w:eastAsia="Times New Roman"/>
          <w:b/>
          <w:sz w:val="24"/>
          <w:szCs w:val="24"/>
        </w:rPr>
        <w:t xml:space="preserve">recommended for </w:t>
      </w:r>
      <w:r w:rsidRPr="00B06063">
        <w:rPr>
          <w:rFonts w:eastAsia="Times New Roman"/>
          <w:b/>
          <w:sz w:val="24"/>
          <w:szCs w:val="24"/>
        </w:rPr>
        <w:t>the project</w:t>
      </w:r>
      <w:r>
        <w:rPr>
          <w:rFonts w:eastAsia="Times New Roman"/>
          <w:sz w:val="24"/>
          <w:szCs w:val="24"/>
        </w:rPr>
        <w:t xml:space="preserve">. </w:t>
      </w:r>
      <w:r w:rsidR="00FC78BE">
        <w:rPr>
          <w:rFonts w:eastAsia="Times New Roman"/>
          <w:sz w:val="24"/>
          <w:szCs w:val="24"/>
        </w:rPr>
        <w:t xml:space="preserve"> (Will follow.) </w:t>
      </w:r>
    </w:p>
    <w:p w14:paraId="4F22CC35" w14:textId="0500FD80" w:rsidR="00FC78BE" w:rsidRDefault="00FC78BE" w:rsidP="00290B30">
      <w:pPr>
        <w:spacing w:after="0" w:line="240" w:lineRule="auto"/>
        <w:rPr>
          <w:rFonts w:eastAsia="Times New Roman"/>
          <w:sz w:val="24"/>
          <w:szCs w:val="24"/>
        </w:rPr>
      </w:pPr>
    </w:p>
    <w:p w14:paraId="1209CEBA" w14:textId="2579B245" w:rsidR="00FC78BE" w:rsidRDefault="00FC78BE" w:rsidP="00290B30">
      <w:pPr>
        <w:spacing w:after="0" w:line="240" w:lineRule="auto"/>
        <w:rPr>
          <w:rFonts w:eastAsia="Times New Roman"/>
          <w:sz w:val="24"/>
          <w:szCs w:val="24"/>
        </w:rPr>
      </w:pPr>
      <w:r w:rsidRPr="00507D40">
        <w:rPr>
          <w:rFonts w:eastAsia="Times New Roman"/>
          <w:b/>
          <w:sz w:val="24"/>
          <w:szCs w:val="24"/>
        </w:rPr>
        <w:t>Resolution</w:t>
      </w:r>
      <w:r>
        <w:rPr>
          <w:rFonts w:eastAsia="Times New Roman"/>
          <w:sz w:val="24"/>
          <w:szCs w:val="24"/>
        </w:rPr>
        <w:t xml:space="preserve">:  To approve the recommendation of the Building Committee to appoint (XX) as the project Architect.  </w:t>
      </w:r>
    </w:p>
    <w:p w14:paraId="6A6072F2" w14:textId="77777777" w:rsidR="00B06063" w:rsidRDefault="00B06063" w:rsidP="00290B30">
      <w:pPr>
        <w:spacing w:after="0" w:line="240" w:lineRule="auto"/>
        <w:rPr>
          <w:rFonts w:eastAsia="Times New Roman"/>
          <w:sz w:val="24"/>
          <w:szCs w:val="24"/>
        </w:rPr>
      </w:pPr>
    </w:p>
    <w:p w14:paraId="0F9C9A00" w14:textId="7B44B5C2" w:rsidR="00551B83" w:rsidRDefault="00551B83" w:rsidP="00290B30">
      <w:pPr>
        <w:spacing w:after="0" w:line="240" w:lineRule="auto"/>
        <w:rPr>
          <w:rFonts w:eastAsia="Times New Roman"/>
          <w:sz w:val="24"/>
          <w:szCs w:val="24"/>
        </w:rPr>
      </w:pPr>
      <w:r w:rsidRPr="00011E42">
        <w:rPr>
          <w:rFonts w:eastAsia="Times New Roman"/>
          <w:b/>
          <w:sz w:val="24"/>
          <w:szCs w:val="24"/>
        </w:rPr>
        <w:t>Fundraising</w:t>
      </w:r>
      <w:r w:rsidR="00B06063" w:rsidRPr="00011E42">
        <w:rPr>
          <w:rFonts w:eastAsia="Times New Roman"/>
          <w:b/>
          <w:sz w:val="24"/>
          <w:szCs w:val="24"/>
        </w:rPr>
        <w:t xml:space="preserve"> Activities</w:t>
      </w:r>
      <w:r w:rsidR="00B06063">
        <w:rPr>
          <w:rFonts w:eastAsia="Times New Roman"/>
          <w:sz w:val="24"/>
          <w:szCs w:val="24"/>
        </w:rPr>
        <w:t xml:space="preserve">:  </w:t>
      </w:r>
    </w:p>
    <w:p w14:paraId="1486A536" w14:textId="03B78730" w:rsidR="005758EC" w:rsidRDefault="00B06063" w:rsidP="00290B3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 was held during Board Retreat </w:t>
      </w:r>
      <w:r w:rsidR="005758EC">
        <w:rPr>
          <w:rFonts w:eastAsia="Times New Roman"/>
          <w:sz w:val="24"/>
          <w:szCs w:val="24"/>
        </w:rPr>
        <w:t>on January 23</w:t>
      </w:r>
      <w:r w:rsidR="005758EC" w:rsidRPr="005758EC">
        <w:rPr>
          <w:rFonts w:eastAsia="Times New Roman"/>
          <w:sz w:val="24"/>
          <w:szCs w:val="24"/>
          <w:vertAlign w:val="superscript"/>
        </w:rPr>
        <w:t>rd</w:t>
      </w:r>
      <w:r w:rsidR="005758EC">
        <w:rPr>
          <w:rFonts w:eastAsia="Times New Roman"/>
          <w:sz w:val="24"/>
          <w:szCs w:val="24"/>
        </w:rPr>
        <w:t>.  Based on discussion addition</w:t>
      </w:r>
      <w:r w:rsidR="00FC78BE">
        <w:rPr>
          <w:rFonts w:eastAsia="Times New Roman"/>
          <w:sz w:val="24"/>
          <w:szCs w:val="24"/>
        </w:rPr>
        <w:t xml:space="preserve">al </w:t>
      </w:r>
      <w:r w:rsidR="005758EC">
        <w:rPr>
          <w:rFonts w:eastAsia="Times New Roman"/>
          <w:sz w:val="24"/>
          <w:szCs w:val="24"/>
        </w:rPr>
        <w:t xml:space="preserve">conversation has taken place with various </w:t>
      </w:r>
      <w:r w:rsidR="00FC78BE">
        <w:rPr>
          <w:rFonts w:eastAsia="Times New Roman"/>
          <w:sz w:val="24"/>
          <w:szCs w:val="24"/>
        </w:rPr>
        <w:t>stakeholders</w:t>
      </w:r>
      <w:r w:rsidR="005758EC">
        <w:rPr>
          <w:rFonts w:eastAsia="Times New Roman"/>
          <w:sz w:val="24"/>
          <w:szCs w:val="24"/>
        </w:rPr>
        <w:t xml:space="preserve">.  This includes conversation with Rick Martin from Wallenstein Feeds and Jim Erb Waterloo Region Counsellor.  The following </w:t>
      </w:r>
      <w:r w:rsidR="00FC78BE">
        <w:rPr>
          <w:rFonts w:eastAsia="Times New Roman"/>
          <w:sz w:val="24"/>
          <w:szCs w:val="24"/>
        </w:rPr>
        <w:t xml:space="preserve">topics will be discussed at the Board meeting with recommendation for approval. </w:t>
      </w:r>
      <w:r w:rsidR="005758EC">
        <w:rPr>
          <w:rFonts w:eastAsia="Times New Roman"/>
          <w:sz w:val="24"/>
          <w:szCs w:val="24"/>
        </w:rPr>
        <w:t xml:space="preserve"> </w:t>
      </w:r>
    </w:p>
    <w:p w14:paraId="507C857C" w14:textId="77777777" w:rsidR="005758EC" w:rsidRDefault="005758EC" w:rsidP="00290B30">
      <w:pPr>
        <w:spacing w:after="0" w:line="240" w:lineRule="auto"/>
        <w:rPr>
          <w:rFonts w:eastAsia="Times New Roman"/>
          <w:sz w:val="24"/>
          <w:szCs w:val="24"/>
        </w:rPr>
      </w:pPr>
    </w:p>
    <w:p w14:paraId="2C030B75" w14:textId="32C9FC0E" w:rsidR="005758EC" w:rsidRDefault="005758EC" w:rsidP="00FC271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Target of fundraising initiative 5 million </w:t>
      </w:r>
    </w:p>
    <w:p w14:paraId="09D760BC" w14:textId="0584B5A4" w:rsidR="001157C6" w:rsidRDefault="001157C6" w:rsidP="00FC271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Board commitment of 1 million from reserves to start the campaign </w:t>
      </w:r>
    </w:p>
    <w:p w14:paraId="7C252AA6" w14:textId="5F4FE287" w:rsidR="005758EC" w:rsidRDefault="005758EC" w:rsidP="00FC271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Cochairs of the Committee to be </w:t>
      </w:r>
      <w:r w:rsidR="001157C6">
        <w:rPr>
          <w:rFonts w:eastAsia="Times New Roman"/>
          <w:sz w:val="24"/>
          <w:szCs w:val="24"/>
        </w:rPr>
        <w:t>presented for approval</w:t>
      </w:r>
      <w:r>
        <w:rPr>
          <w:rFonts w:eastAsia="Times New Roman"/>
          <w:sz w:val="24"/>
          <w:szCs w:val="24"/>
        </w:rPr>
        <w:t>.</w:t>
      </w:r>
    </w:p>
    <w:p w14:paraId="26892E31" w14:textId="57875DAA" w:rsidR="005758EC" w:rsidRDefault="005758EC" w:rsidP="00FC271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Rick Martin as spokesperson for the initiative. </w:t>
      </w:r>
    </w:p>
    <w:p w14:paraId="7F2115DA" w14:textId="55B35E86" w:rsidR="005758EC" w:rsidRDefault="005758EC" w:rsidP="00FC271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507D40">
        <w:rPr>
          <w:rFonts w:eastAsia="Times New Roman"/>
          <w:sz w:val="24"/>
          <w:szCs w:val="24"/>
        </w:rPr>
        <w:t xml:space="preserve"> s</w:t>
      </w:r>
      <w:r>
        <w:rPr>
          <w:rFonts w:eastAsia="Times New Roman"/>
          <w:sz w:val="24"/>
          <w:szCs w:val="24"/>
        </w:rPr>
        <w:t xml:space="preserve">mall strategy group of the fundraising committee to include </w:t>
      </w:r>
      <w:r w:rsidR="001157C6">
        <w:rPr>
          <w:rFonts w:eastAsia="Times New Roman"/>
          <w:sz w:val="24"/>
          <w:szCs w:val="24"/>
        </w:rPr>
        <w:t xml:space="preserve">2 Cochairs appointed, </w:t>
      </w:r>
      <w:r>
        <w:rPr>
          <w:rFonts w:eastAsia="Times New Roman"/>
          <w:sz w:val="24"/>
          <w:szCs w:val="24"/>
        </w:rPr>
        <w:t>Ed Nowak (Board Representative) Rick Martin</w:t>
      </w:r>
      <w:r w:rsidR="00507D40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Jim Erb</w:t>
      </w:r>
      <w:r w:rsidR="00507D40">
        <w:rPr>
          <w:rFonts w:eastAsia="Times New Roman"/>
          <w:sz w:val="24"/>
          <w:szCs w:val="24"/>
        </w:rPr>
        <w:t xml:space="preserve"> and Elaine Shantz</w:t>
      </w:r>
      <w:r>
        <w:rPr>
          <w:rFonts w:eastAsia="Times New Roman"/>
          <w:sz w:val="24"/>
          <w:szCs w:val="24"/>
        </w:rPr>
        <w:t xml:space="preserve">.  </w:t>
      </w:r>
    </w:p>
    <w:p w14:paraId="184626BF" w14:textId="01FCD88F" w:rsidR="005758EC" w:rsidRDefault="005758EC" w:rsidP="00FC271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Additional member</w:t>
      </w:r>
      <w:r w:rsidR="00507D40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to be invited to </w:t>
      </w:r>
      <w:r w:rsidR="001157C6">
        <w:rPr>
          <w:rFonts w:eastAsia="Times New Roman"/>
          <w:sz w:val="24"/>
          <w:szCs w:val="24"/>
        </w:rPr>
        <w:t>form</w:t>
      </w:r>
      <w:r>
        <w:rPr>
          <w:rFonts w:eastAsia="Times New Roman"/>
          <w:sz w:val="24"/>
          <w:szCs w:val="24"/>
        </w:rPr>
        <w:t xml:space="preserve"> the Committee include Doug Shantz, Tim Kennel, Brenda Hallman and Deb Dueck.  An additional 3 members to be invited.  </w:t>
      </w:r>
    </w:p>
    <w:p w14:paraId="38E1C35F" w14:textId="18DCF4C0" w:rsidR="00507D40" w:rsidRDefault="00507D40" w:rsidP="00507D40">
      <w:pPr>
        <w:spacing w:after="0" w:line="240" w:lineRule="auto"/>
        <w:rPr>
          <w:rFonts w:eastAsia="Times New Roman"/>
          <w:sz w:val="24"/>
          <w:szCs w:val="24"/>
        </w:rPr>
      </w:pPr>
    </w:p>
    <w:p w14:paraId="6FA6228B" w14:textId="32CDFA03" w:rsidR="00507D40" w:rsidRPr="00507D40" w:rsidRDefault="00507D40" w:rsidP="00507D40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07D40">
        <w:rPr>
          <w:rFonts w:eastAsia="Times New Roman"/>
          <w:b/>
          <w:sz w:val="24"/>
          <w:szCs w:val="24"/>
        </w:rPr>
        <w:t xml:space="preserve">Resolution:  To support the recommendations as presented.  </w:t>
      </w:r>
    </w:p>
    <w:p w14:paraId="7A6108BA" w14:textId="77777777" w:rsidR="00507D40" w:rsidRDefault="00507D40" w:rsidP="00507D40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60236809" w14:textId="22FD17E3" w:rsidR="00507D40" w:rsidRDefault="00507D40" w:rsidP="00507D4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Note:  Ken Frey has been an integral part of our early discussions providing the history of previous campaign.  Ken is also on the Building Committee.  On a go forward, basis Ken will be an informal member of the fundraising committee, participating as needed.  </w:t>
      </w:r>
    </w:p>
    <w:p w14:paraId="628A2E4A" w14:textId="6A1EAA04" w:rsidR="00507D40" w:rsidRDefault="00507D40" w:rsidP="00507D40">
      <w:pPr>
        <w:spacing w:after="0" w:line="240" w:lineRule="auto"/>
        <w:rPr>
          <w:rFonts w:eastAsia="Times New Roman"/>
          <w:sz w:val="24"/>
          <w:szCs w:val="24"/>
        </w:rPr>
      </w:pPr>
    </w:p>
    <w:p w14:paraId="356D5331" w14:textId="55B8E632" w:rsidR="00507D40" w:rsidRDefault="00507D40" w:rsidP="00507D4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See previous Parkwood Campaign package which was prepared by Ken for the first fundraising campaign.</w:t>
      </w:r>
    </w:p>
    <w:p w14:paraId="3163DEF6" w14:textId="5F6D5231" w:rsidR="00507D40" w:rsidRDefault="00507D40" w:rsidP="00507D40">
      <w:pPr>
        <w:spacing w:after="0" w:line="240" w:lineRule="auto"/>
        <w:rPr>
          <w:rFonts w:eastAsia="Times New Roman"/>
          <w:sz w:val="24"/>
          <w:szCs w:val="24"/>
        </w:rPr>
      </w:pPr>
    </w:p>
    <w:p w14:paraId="7FF6FEEF" w14:textId="0BEF243D" w:rsidR="00507D40" w:rsidRDefault="00507D40" w:rsidP="00507D40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07D40">
        <w:rPr>
          <w:rFonts w:eastAsia="Times New Roman"/>
          <w:b/>
          <w:sz w:val="24"/>
          <w:szCs w:val="24"/>
        </w:rPr>
        <w:t xml:space="preserve">See </w:t>
      </w:r>
      <w:r w:rsidR="001157C6">
        <w:rPr>
          <w:rFonts w:eastAsia="Times New Roman"/>
          <w:b/>
          <w:sz w:val="24"/>
          <w:szCs w:val="24"/>
        </w:rPr>
        <w:t>Capital C</w:t>
      </w:r>
      <w:r w:rsidRPr="00507D40">
        <w:rPr>
          <w:rFonts w:eastAsia="Times New Roman"/>
          <w:b/>
          <w:sz w:val="24"/>
          <w:szCs w:val="24"/>
        </w:rPr>
        <w:t xml:space="preserve">ampaign </w:t>
      </w:r>
      <w:r w:rsidR="001157C6">
        <w:rPr>
          <w:rFonts w:eastAsia="Times New Roman"/>
          <w:b/>
          <w:sz w:val="24"/>
          <w:szCs w:val="24"/>
        </w:rPr>
        <w:t>Parkwood</w:t>
      </w:r>
    </w:p>
    <w:p w14:paraId="65C602A5" w14:textId="78605C8A" w:rsidR="00507D40" w:rsidRDefault="00507D40" w:rsidP="00507D40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23CB09DA" w14:textId="0032A90C" w:rsidR="00507D40" w:rsidRDefault="00507D40" w:rsidP="00507D4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 a starting point for the 2021 Affordable Housing project a draft document has been prepared as our story and case for moving forward.  Input was provided by Marion, Ed, Jim, Rick, Bob and Ken.  </w:t>
      </w:r>
    </w:p>
    <w:p w14:paraId="328BF3D2" w14:textId="3E159D8D" w:rsidR="00507D40" w:rsidRDefault="00507D40" w:rsidP="00507D40">
      <w:pPr>
        <w:spacing w:after="0" w:line="240" w:lineRule="auto"/>
        <w:rPr>
          <w:rFonts w:eastAsia="Times New Roman"/>
          <w:sz w:val="24"/>
          <w:szCs w:val="24"/>
        </w:rPr>
      </w:pPr>
    </w:p>
    <w:p w14:paraId="5E49FF6A" w14:textId="34BC1382" w:rsidR="00507D40" w:rsidRPr="00474952" w:rsidRDefault="00507D40" w:rsidP="00507D40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474952">
        <w:rPr>
          <w:rFonts w:eastAsia="Times New Roman"/>
          <w:b/>
          <w:sz w:val="24"/>
          <w:szCs w:val="24"/>
        </w:rPr>
        <w:t xml:space="preserve">See attached </w:t>
      </w:r>
      <w:r w:rsidR="00474952" w:rsidRPr="00474952">
        <w:rPr>
          <w:rFonts w:eastAsia="Times New Roman"/>
          <w:b/>
          <w:sz w:val="24"/>
          <w:szCs w:val="24"/>
        </w:rPr>
        <w:t>Draft Key Messages Parkwood.</w:t>
      </w:r>
    </w:p>
    <w:p w14:paraId="76B9E352" w14:textId="77777777" w:rsidR="00011E42" w:rsidRDefault="00011E42" w:rsidP="00011E42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22E18028" w14:textId="21D4ECF5" w:rsidR="00657CC3" w:rsidRPr="00011E42" w:rsidRDefault="00474952" w:rsidP="00011E42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Board Chair</w:t>
      </w:r>
      <w:r w:rsidR="00011E42">
        <w:rPr>
          <w:rFonts w:eastAsia="Times New Roman"/>
          <w:sz w:val="24"/>
          <w:szCs w:val="24"/>
        </w:rPr>
        <w:t xml:space="preserve"> and CEO met with Paula Curtis a fundraising coach and philanthropist to discuss the approach of the committee.  A summary of this meeting will be shared with the newly formed </w:t>
      </w:r>
      <w:r>
        <w:rPr>
          <w:rFonts w:eastAsia="Times New Roman"/>
          <w:sz w:val="24"/>
          <w:szCs w:val="24"/>
        </w:rPr>
        <w:t>strategy group</w:t>
      </w:r>
      <w:r w:rsidR="00011E42">
        <w:rPr>
          <w:rFonts w:eastAsia="Times New Roman"/>
          <w:sz w:val="24"/>
          <w:szCs w:val="24"/>
        </w:rPr>
        <w:t xml:space="preserve"> to determine next steps. Discussion will include approach to hiring a Campaign Development Director.  </w:t>
      </w:r>
    </w:p>
    <w:p w14:paraId="13C37BC0" w14:textId="77777777" w:rsidR="003E1C75" w:rsidRPr="006172EF" w:rsidRDefault="003E1C75" w:rsidP="00290B30">
      <w:pPr>
        <w:spacing w:after="0" w:line="240" w:lineRule="auto"/>
        <w:rPr>
          <w:rFonts w:eastAsia="Times New Roman"/>
          <w:sz w:val="24"/>
          <w:szCs w:val="24"/>
        </w:rPr>
      </w:pPr>
    </w:p>
    <w:p w14:paraId="0EFF49E8" w14:textId="61C1474D" w:rsidR="008E28FC" w:rsidRDefault="008E28FC" w:rsidP="008E28FC">
      <w:pPr>
        <w:pStyle w:val="NoSpacing"/>
        <w:rPr>
          <w:b/>
          <w:sz w:val="24"/>
          <w:szCs w:val="24"/>
        </w:rPr>
      </w:pPr>
      <w:r w:rsidRPr="006172EF">
        <w:rPr>
          <w:b/>
          <w:sz w:val="24"/>
          <w:szCs w:val="24"/>
        </w:rPr>
        <w:t>Grant Application</w:t>
      </w:r>
      <w:r w:rsidR="00551B83">
        <w:rPr>
          <w:b/>
          <w:sz w:val="24"/>
          <w:szCs w:val="24"/>
        </w:rPr>
        <w:t xml:space="preserve">s </w:t>
      </w:r>
    </w:p>
    <w:p w14:paraId="3148BBAA" w14:textId="57E73832" w:rsidR="00551B83" w:rsidRDefault="00FC78BE" w:rsidP="008E28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Wilfrid Laurier announced the </w:t>
      </w:r>
      <w:r w:rsidR="0064329C">
        <w:rPr>
          <w:sz w:val="24"/>
          <w:szCs w:val="24"/>
        </w:rPr>
        <w:t>g</w:t>
      </w:r>
      <w:r>
        <w:rPr>
          <w:sz w:val="24"/>
          <w:szCs w:val="24"/>
        </w:rPr>
        <w:t xml:space="preserve">rant award to Fairview Parkwood Communities. </w:t>
      </w:r>
      <w:r w:rsidR="001068AD">
        <w:rPr>
          <w:sz w:val="24"/>
          <w:szCs w:val="24"/>
        </w:rPr>
        <w:t xml:space="preserve">This is a welcome </w:t>
      </w:r>
      <w:r>
        <w:rPr>
          <w:sz w:val="24"/>
          <w:szCs w:val="24"/>
        </w:rPr>
        <w:t xml:space="preserve">partnership as </w:t>
      </w:r>
      <w:r w:rsidR="0064329C">
        <w:rPr>
          <w:sz w:val="24"/>
          <w:szCs w:val="24"/>
        </w:rPr>
        <w:t>Parkwood continues t</w:t>
      </w:r>
      <w:r>
        <w:rPr>
          <w:sz w:val="24"/>
          <w:szCs w:val="24"/>
        </w:rPr>
        <w:t xml:space="preserve">o strengthen local relationships. </w:t>
      </w:r>
    </w:p>
    <w:p w14:paraId="36EA8EFB" w14:textId="5F7C06BA" w:rsidR="00FC78BE" w:rsidRDefault="00FC78BE" w:rsidP="008E28FC">
      <w:pPr>
        <w:pStyle w:val="NoSpacing"/>
        <w:rPr>
          <w:sz w:val="24"/>
          <w:szCs w:val="24"/>
        </w:rPr>
      </w:pPr>
    </w:p>
    <w:p w14:paraId="341AFBB7" w14:textId="7C15A915" w:rsidR="00FC78BE" w:rsidRPr="00FC78BE" w:rsidRDefault="00FC78BE" w:rsidP="008E28FC">
      <w:pPr>
        <w:pStyle w:val="NoSpacing"/>
        <w:rPr>
          <w:b/>
          <w:sz w:val="24"/>
          <w:szCs w:val="24"/>
        </w:rPr>
      </w:pPr>
      <w:r w:rsidRPr="00FC78BE">
        <w:rPr>
          <w:b/>
          <w:sz w:val="24"/>
          <w:szCs w:val="24"/>
        </w:rPr>
        <w:t>See link</w:t>
      </w:r>
      <w:r w:rsidR="0064329C">
        <w:rPr>
          <w:b/>
          <w:sz w:val="24"/>
          <w:szCs w:val="24"/>
        </w:rPr>
        <w:t xml:space="preserve"> below for grant announcement. </w:t>
      </w:r>
      <w:r>
        <w:rPr>
          <w:b/>
          <w:sz w:val="24"/>
          <w:szCs w:val="24"/>
        </w:rPr>
        <w:t xml:space="preserve"> </w:t>
      </w:r>
    </w:p>
    <w:p w14:paraId="40BC3246" w14:textId="0EE17BF4" w:rsidR="00FC78BE" w:rsidRDefault="00FC78BE" w:rsidP="008E28FC">
      <w:pPr>
        <w:pStyle w:val="NoSpacing"/>
        <w:rPr>
          <w:sz w:val="24"/>
          <w:szCs w:val="24"/>
        </w:rPr>
      </w:pPr>
    </w:p>
    <w:p w14:paraId="7B5CEEEB" w14:textId="24B21E8E" w:rsidR="00FC78BE" w:rsidRDefault="00CA497E" w:rsidP="008E28FC">
      <w:pPr>
        <w:pStyle w:val="NoSpacing"/>
      </w:pPr>
      <w:hyperlink r:id="rId7" w:history="1">
        <w:r w:rsidR="00FC78BE" w:rsidRPr="00B8107F">
          <w:rPr>
            <w:rStyle w:val="Hyperlink"/>
          </w:rPr>
          <w:t>https://www.wlu.ca/news/spotlights/2021/feb/fairview-parkwood-communities-receives-374000-in-funding.html</w:t>
        </w:r>
      </w:hyperlink>
    </w:p>
    <w:p w14:paraId="0AB3C7C9" w14:textId="77777777" w:rsidR="00FC78BE" w:rsidRPr="00551B83" w:rsidRDefault="00FC78BE" w:rsidP="008E28FC">
      <w:pPr>
        <w:pStyle w:val="NoSpacing"/>
        <w:rPr>
          <w:sz w:val="24"/>
          <w:szCs w:val="24"/>
        </w:rPr>
      </w:pPr>
    </w:p>
    <w:p w14:paraId="136B88A3" w14:textId="7BBC9939" w:rsidR="00731069" w:rsidRDefault="00DC3F51" w:rsidP="00543812">
      <w:pPr>
        <w:pStyle w:val="NoSpacing"/>
        <w:rPr>
          <w:b/>
          <w:sz w:val="24"/>
          <w:szCs w:val="24"/>
        </w:rPr>
      </w:pPr>
      <w:r w:rsidRPr="00741204">
        <w:rPr>
          <w:b/>
          <w:sz w:val="24"/>
          <w:szCs w:val="24"/>
        </w:rPr>
        <w:t>Building update</w:t>
      </w:r>
      <w:r w:rsidR="009F594B" w:rsidRPr="00741204">
        <w:rPr>
          <w:b/>
          <w:sz w:val="24"/>
          <w:szCs w:val="24"/>
        </w:rPr>
        <w:t>s</w:t>
      </w:r>
    </w:p>
    <w:p w14:paraId="0D4F1220" w14:textId="2D4A0416" w:rsidR="00011E42" w:rsidRPr="00011E42" w:rsidRDefault="00011E42" w:rsidP="005438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Centre dining room has neared completion.  Outdoor stucco work is underway and balcony work is beginning. (F)</w:t>
      </w:r>
    </w:p>
    <w:p w14:paraId="7BB74966" w14:textId="77777777" w:rsidR="00510BB4" w:rsidRPr="00741204" w:rsidRDefault="00510BB4" w:rsidP="00543812">
      <w:pPr>
        <w:pStyle w:val="NoSpacing"/>
        <w:rPr>
          <w:sz w:val="24"/>
          <w:szCs w:val="24"/>
        </w:rPr>
      </w:pPr>
    </w:p>
    <w:p w14:paraId="0EA103BB" w14:textId="0B8B9A22" w:rsidR="00CC0DE1" w:rsidRDefault="00CC0DE1" w:rsidP="00731069">
      <w:pPr>
        <w:pStyle w:val="NoSpacing"/>
        <w:rPr>
          <w:rFonts w:cstheme="minorHAnsi"/>
          <w:b/>
          <w:sz w:val="24"/>
          <w:szCs w:val="24"/>
          <w:lang w:val="en-US"/>
        </w:rPr>
      </w:pPr>
      <w:r w:rsidRPr="00741204">
        <w:rPr>
          <w:rFonts w:cstheme="minorHAnsi"/>
          <w:b/>
          <w:sz w:val="24"/>
          <w:szCs w:val="24"/>
          <w:lang w:val="en-US"/>
        </w:rPr>
        <w:t xml:space="preserve">Accreditation </w:t>
      </w:r>
    </w:p>
    <w:p w14:paraId="05A4D18A" w14:textId="65F0CB05" w:rsidR="00011E42" w:rsidRDefault="00011E42" w:rsidP="00731069">
      <w:pPr>
        <w:pStyle w:val="NoSpacing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Director Administration and Nurse Consultants have reviewed the required standards. The next step will be to bring forward assignments for leadership teams.  </w:t>
      </w:r>
    </w:p>
    <w:p w14:paraId="78E08DBA" w14:textId="77777777" w:rsidR="00257BBA" w:rsidRPr="00257BBA" w:rsidRDefault="00257BBA" w:rsidP="00731069">
      <w:pPr>
        <w:pStyle w:val="NoSpacing"/>
        <w:rPr>
          <w:rFonts w:cstheme="minorHAnsi"/>
          <w:sz w:val="28"/>
          <w:szCs w:val="28"/>
          <w:lang w:val="en-US"/>
        </w:rPr>
      </w:pPr>
    </w:p>
    <w:p w14:paraId="161C445B" w14:textId="676E4343" w:rsidR="00257BBA" w:rsidRDefault="001B175B" w:rsidP="00741204">
      <w:pPr>
        <w:tabs>
          <w:tab w:val="left" w:pos="2330"/>
        </w:tabs>
        <w:rPr>
          <w:rFonts w:cstheme="minorHAnsi"/>
          <w:b/>
          <w:sz w:val="28"/>
          <w:szCs w:val="28"/>
        </w:rPr>
      </w:pPr>
      <w:r w:rsidRPr="00257BBA">
        <w:rPr>
          <w:rFonts w:cstheme="minorHAnsi"/>
          <w:b/>
          <w:sz w:val="28"/>
          <w:szCs w:val="28"/>
        </w:rPr>
        <w:lastRenderedPageBreak/>
        <w:t>Human Resources</w:t>
      </w:r>
    </w:p>
    <w:p w14:paraId="0FC1D03E" w14:textId="77777777" w:rsidR="00817F16" w:rsidRDefault="00011E42" w:rsidP="00741204">
      <w:pPr>
        <w:tabs>
          <w:tab w:val="left" w:pos="233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Director Resident Care </w:t>
      </w:r>
      <w:r>
        <w:rPr>
          <w:rFonts w:cstheme="minorHAnsi"/>
          <w:sz w:val="24"/>
          <w:szCs w:val="24"/>
        </w:rPr>
        <w:t>Amy Abbot resigned her position due to personal home life situat</w:t>
      </w:r>
      <w:r w:rsidR="00817F16">
        <w:rPr>
          <w:rFonts w:cstheme="minorHAnsi"/>
          <w:sz w:val="24"/>
          <w:szCs w:val="24"/>
        </w:rPr>
        <w:t xml:space="preserve">ion.  Her plan is not to work for a period of time.  This is a disappointment to the home as a significant investment of time was made to support her orientation.  Amy was well liked by the team.  </w:t>
      </w:r>
    </w:p>
    <w:p w14:paraId="712D8F92" w14:textId="009336F8" w:rsidR="00DE53D2" w:rsidRPr="00011E42" w:rsidRDefault="00817F16" w:rsidP="00741204">
      <w:pPr>
        <w:tabs>
          <w:tab w:val="left" w:pos="23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Hiring a replacement is extremely difficult during this time.  </w:t>
      </w:r>
    </w:p>
    <w:p w14:paraId="17A0577B" w14:textId="6E99ED35" w:rsidR="00EB0B49" w:rsidRPr="002F300B" w:rsidRDefault="00655A5F" w:rsidP="008C3C5A">
      <w:pPr>
        <w:pStyle w:val="NoSpacing"/>
        <w:rPr>
          <w:b/>
          <w:sz w:val="28"/>
          <w:szCs w:val="28"/>
        </w:rPr>
      </w:pPr>
      <w:r w:rsidRPr="002F300B">
        <w:rPr>
          <w:b/>
          <w:sz w:val="28"/>
          <w:szCs w:val="28"/>
        </w:rPr>
        <w:t>Financial Statements</w:t>
      </w:r>
      <w:r w:rsidR="00427701" w:rsidRPr="002F300B">
        <w:rPr>
          <w:b/>
          <w:sz w:val="28"/>
          <w:szCs w:val="28"/>
        </w:rPr>
        <w:t xml:space="preserve"> </w:t>
      </w:r>
    </w:p>
    <w:p w14:paraId="4FABB451" w14:textId="10A0ACCF" w:rsidR="004E2315" w:rsidRDefault="002F300B" w:rsidP="004E2315">
      <w:pPr>
        <w:rPr>
          <w:rFonts w:cstheme="minorHAnsi"/>
          <w:sz w:val="24"/>
          <w:szCs w:val="24"/>
        </w:rPr>
      </w:pPr>
      <w:r w:rsidRPr="006172EF">
        <w:rPr>
          <w:rFonts w:cstheme="minorHAnsi"/>
          <w:b/>
          <w:sz w:val="24"/>
          <w:szCs w:val="24"/>
        </w:rPr>
        <w:t xml:space="preserve">See attached </w:t>
      </w:r>
      <w:r w:rsidR="00817F16">
        <w:rPr>
          <w:rFonts w:cstheme="minorHAnsi"/>
          <w:b/>
          <w:sz w:val="24"/>
          <w:szCs w:val="24"/>
        </w:rPr>
        <w:t>January</w:t>
      </w:r>
      <w:r w:rsidRPr="006172EF">
        <w:rPr>
          <w:rFonts w:cstheme="minorHAnsi"/>
          <w:b/>
          <w:sz w:val="24"/>
          <w:szCs w:val="24"/>
        </w:rPr>
        <w:t xml:space="preserve"> 202</w:t>
      </w:r>
      <w:r w:rsidR="00817F16">
        <w:rPr>
          <w:rFonts w:cstheme="minorHAnsi"/>
          <w:b/>
          <w:sz w:val="24"/>
          <w:szCs w:val="24"/>
        </w:rPr>
        <w:t>1</w:t>
      </w:r>
      <w:r w:rsidRPr="006172EF">
        <w:rPr>
          <w:rFonts w:cstheme="minorHAnsi"/>
          <w:b/>
          <w:sz w:val="24"/>
          <w:szCs w:val="24"/>
        </w:rPr>
        <w:t xml:space="preserve"> statements</w:t>
      </w:r>
      <w:r w:rsidRPr="006172EF">
        <w:rPr>
          <w:rFonts w:cstheme="minorHAnsi"/>
          <w:sz w:val="24"/>
          <w:szCs w:val="24"/>
        </w:rPr>
        <w:t xml:space="preserve">. </w:t>
      </w:r>
      <w:r w:rsidR="004E2315" w:rsidRPr="006172EF">
        <w:rPr>
          <w:rFonts w:cstheme="minorHAnsi"/>
          <w:sz w:val="24"/>
          <w:szCs w:val="24"/>
        </w:rPr>
        <w:t xml:space="preserve"> </w:t>
      </w:r>
    </w:p>
    <w:p w14:paraId="7F124BE6" w14:textId="16910631" w:rsidR="00817F16" w:rsidRDefault="00817F16" w:rsidP="004E23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addition</w:t>
      </w:r>
      <w:r w:rsidR="00474952">
        <w:rPr>
          <w:rFonts w:cstheme="minorHAnsi"/>
          <w:sz w:val="24"/>
          <w:szCs w:val="24"/>
        </w:rPr>
        <w:t xml:space="preserve"> to the financials</w:t>
      </w:r>
      <w:r>
        <w:rPr>
          <w:rFonts w:cstheme="minorHAnsi"/>
          <w:sz w:val="24"/>
          <w:szCs w:val="24"/>
        </w:rPr>
        <w:t xml:space="preserve">, the COVID Protection and Containment funding reconciliation has been prepared.  </w:t>
      </w:r>
      <w:r w:rsidR="00474952">
        <w:rPr>
          <w:rFonts w:cstheme="minorHAnsi"/>
          <w:sz w:val="24"/>
          <w:szCs w:val="24"/>
        </w:rPr>
        <w:t xml:space="preserve">CFO spent significant time reconciling this complex funding.  </w:t>
      </w:r>
    </w:p>
    <w:p w14:paraId="082347EA" w14:textId="20437911" w:rsidR="00817F16" w:rsidRPr="00817F16" w:rsidRDefault="00817F16" w:rsidP="004E2315">
      <w:pPr>
        <w:rPr>
          <w:rFonts w:cstheme="minorHAnsi"/>
          <w:b/>
          <w:sz w:val="24"/>
          <w:szCs w:val="24"/>
        </w:rPr>
      </w:pPr>
      <w:r w:rsidRPr="00817F16">
        <w:rPr>
          <w:rFonts w:cstheme="minorHAnsi"/>
          <w:b/>
          <w:sz w:val="24"/>
          <w:szCs w:val="24"/>
        </w:rPr>
        <w:t xml:space="preserve">See attached Protection and Containment Summary.  </w:t>
      </w:r>
    </w:p>
    <w:p w14:paraId="44EA6BB6" w14:textId="77777777" w:rsidR="007840E1" w:rsidRDefault="00DE53D2" w:rsidP="004E23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Budget process is underway for 2021-2022.  </w:t>
      </w:r>
      <w:r w:rsidR="00817F16">
        <w:rPr>
          <w:rFonts w:cstheme="minorHAnsi"/>
          <w:sz w:val="24"/>
          <w:szCs w:val="24"/>
        </w:rPr>
        <w:t xml:space="preserve">This has been deferred to March 2021 Board meeting to provide additional time to review with the leadership teams.  </w:t>
      </w:r>
    </w:p>
    <w:p w14:paraId="50E569DC" w14:textId="5EAB2060" w:rsidR="00DE53D2" w:rsidRDefault="007840E1" w:rsidP="004E23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Deloitte sale:  Senior Partner Elaine Read met with CFO and CEO to inform of Deloitte sale of small to mid size </w:t>
      </w:r>
      <w:r w:rsidR="00511476">
        <w:rPr>
          <w:rFonts w:cstheme="minorHAnsi"/>
          <w:sz w:val="24"/>
          <w:szCs w:val="24"/>
        </w:rPr>
        <w:t>accounts</w:t>
      </w:r>
      <w:r>
        <w:rPr>
          <w:rFonts w:cstheme="minorHAnsi"/>
          <w:sz w:val="24"/>
          <w:szCs w:val="24"/>
        </w:rPr>
        <w:t xml:space="preserve"> to </w:t>
      </w:r>
      <w:r w:rsidR="00474952">
        <w:rPr>
          <w:rFonts w:cstheme="minorHAnsi"/>
          <w:sz w:val="24"/>
          <w:szCs w:val="24"/>
        </w:rPr>
        <w:t xml:space="preserve">MNP Accounting.  Elaine is moving to the new firm and will continue to be the partner conducting our audit.  For 2020/21 year there is a commitment the team will remain the same.  </w:t>
      </w:r>
    </w:p>
    <w:p w14:paraId="12DB3B54" w14:textId="1DF45506" w:rsidR="00474952" w:rsidRPr="00474952" w:rsidRDefault="00474952" w:rsidP="004E2315">
      <w:pPr>
        <w:rPr>
          <w:rFonts w:cstheme="minorHAnsi"/>
          <w:b/>
          <w:sz w:val="24"/>
          <w:szCs w:val="24"/>
        </w:rPr>
      </w:pPr>
      <w:r w:rsidRPr="00474952">
        <w:rPr>
          <w:rFonts w:cstheme="minorHAnsi"/>
          <w:b/>
          <w:sz w:val="24"/>
          <w:szCs w:val="24"/>
        </w:rPr>
        <w:t xml:space="preserve">Resolution:  To acknowledge MNP as the auditor for 2020/21 year.   </w:t>
      </w:r>
    </w:p>
    <w:p w14:paraId="3F04203F" w14:textId="77777777" w:rsidR="00345151" w:rsidRDefault="00307F44" w:rsidP="00345151">
      <w:pPr>
        <w:rPr>
          <w:rFonts w:cstheme="minorHAnsi"/>
          <w:b/>
          <w:sz w:val="28"/>
          <w:szCs w:val="28"/>
        </w:rPr>
      </w:pPr>
      <w:r w:rsidRPr="002817F9">
        <w:rPr>
          <w:rFonts w:cstheme="minorHAnsi"/>
          <w:b/>
          <w:sz w:val="28"/>
          <w:szCs w:val="28"/>
        </w:rPr>
        <w:t xml:space="preserve">External Meetings </w:t>
      </w:r>
    </w:p>
    <w:p w14:paraId="2FE7AA6F" w14:textId="473C0780" w:rsidR="00F967A6" w:rsidRDefault="00F967A6" w:rsidP="00345151">
      <w:pPr>
        <w:rPr>
          <w:b/>
          <w:sz w:val="24"/>
          <w:szCs w:val="24"/>
        </w:rPr>
      </w:pPr>
      <w:r w:rsidRPr="00755B44">
        <w:rPr>
          <w:b/>
          <w:sz w:val="24"/>
          <w:szCs w:val="24"/>
        </w:rPr>
        <w:t>Meeting</w:t>
      </w:r>
      <w:r w:rsidR="00AF704A" w:rsidRPr="00755B44">
        <w:rPr>
          <w:b/>
          <w:sz w:val="24"/>
          <w:szCs w:val="24"/>
        </w:rPr>
        <w:t>s in</w:t>
      </w:r>
      <w:r w:rsidR="00670E94" w:rsidRPr="00755B44">
        <w:rPr>
          <w:b/>
          <w:sz w:val="24"/>
          <w:szCs w:val="24"/>
        </w:rPr>
        <w:t xml:space="preserve"> </w:t>
      </w:r>
      <w:r w:rsidR="00204C61">
        <w:rPr>
          <w:b/>
          <w:sz w:val="24"/>
          <w:szCs w:val="24"/>
        </w:rPr>
        <w:t>January</w:t>
      </w:r>
      <w:r w:rsidR="0029595B">
        <w:rPr>
          <w:b/>
          <w:sz w:val="24"/>
          <w:szCs w:val="24"/>
        </w:rPr>
        <w:t>/February</w:t>
      </w:r>
    </w:p>
    <w:p w14:paraId="64F89EE0" w14:textId="55FDCFE8" w:rsidR="0029595B" w:rsidRPr="0029595B" w:rsidRDefault="0029595B" w:rsidP="00345151">
      <w:pPr>
        <w:rPr>
          <w:sz w:val="24"/>
          <w:szCs w:val="24"/>
        </w:rPr>
      </w:pPr>
      <w:r w:rsidRPr="0029595B">
        <w:rPr>
          <w:sz w:val="24"/>
          <w:szCs w:val="24"/>
        </w:rPr>
        <w:t xml:space="preserve">CEO has been invited to join Advantage Not for Profit group.  First meeting was held in January.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1558"/>
      </w:tblGrid>
      <w:tr w:rsidR="00307F44" w:rsidRPr="00086DD9" w14:paraId="429BC2B5" w14:textId="77777777" w:rsidTr="00204C61">
        <w:tc>
          <w:tcPr>
            <w:tcW w:w="4106" w:type="dxa"/>
          </w:tcPr>
          <w:p w14:paraId="62121A7A" w14:textId="77777777" w:rsidR="00307F44" w:rsidRPr="00086DD9" w:rsidRDefault="00307F44" w:rsidP="00307F44">
            <w:pPr>
              <w:rPr>
                <w:rFonts w:cstheme="minorHAnsi"/>
                <w:b/>
                <w:sz w:val="24"/>
                <w:szCs w:val="24"/>
              </w:rPr>
            </w:pPr>
            <w:r w:rsidRPr="00086DD9">
              <w:rPr>
                <w:rFonts w:cstheme="minorHAnsi"/>
                <w:b/>
                <w:sz w:val="24"/>
                <w:szCs w:val="24"/>
              </w:rPr>
              <w:t xml:space="preserve">Meeting </w:t>
            </w:r>
          </w:p>
          <w:p w14:paraId="1ABB8389" w14:textId="707F6351" w:rsidR="00B12C0B" w:rsidRPr="00086DD9" w:rsidRDefault="00B12C0B" w:rsidP="00307F4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B1E1C2" w14:textId="3BB5D9B3" w:rsidR="00307F44" w:rsidRPr="00086DD9" w:rsidRDefault="00307F44" w:rsidP="00307F44">
            <w:pPr>
              <w:rPr>
                <w:rFonts w:cstheme="minorHAnsi"/>
                <w:b/>
                <w:sz w:val="24"/>
                <w:szCs w:val="24"/>
              </w:rPr>
            </w:pPr>
            <w:r w:rsidRPr="00086DD9">
              <w:rPr>
                <w:rFonts w:cstheme="minorHAnsi"/>
                <w:b/>
                <w:sz w:val="24"/>
                <w:szCs w:val="24"/>
              </w:rPr>
              <w:t>Agenda</w:t>
            </w:r>
          </w:p>
        </w:tc>
        <w:tc>
          <w:tcPr>
            <w:tcW w:w="1558" w:type="dxa"/>
          </w:tcPr>
          <w:p w14:paraId="112E91CB" w14:textId="404C6A3E" w:rsidR="00307F44" w:rsidRPr="00086DD9" w:rsidRDefault="00307F44" w:rsidP="00307F44">
            <w:pPr>
              <w:rPr>
                <w:rFonts w:cstheme="minorHAnsi"/>
                <w:b/>
                <w:sz w:val="24"/>
                <w:szCs w:val="24"/>
              </w:rPr>
            </w:pPr>
            <w:r w:rsidRPr="00086DD9">
              <w:rPr>
                <w:rFonts w:cstheme="minorHAnsi"/>
                <w:b/>
                <w:sz w:val="24"/>
                <w:szCs w:val="24"/>
              </w:rPr>
              <w:t xml:space="preserve">Involvement </w:t>
            </w:r>
          </w:p>
        </w:tc>
      </w:tr>
      <w:tr w:rsidR="00D40FAA" w:rsidRPr="00086DD9" w14:paraId="4DD8D3A1" w14:textId="77777777" w:rsidTr="00204C61">
        <w:tc>
          <w:tcPr>
            <w:tcW w:w="4106" w:type="dxa"/>
          </w:tcPr>
          <w:p w14:paraId="71A019DC" w14:textId="77777777" w:rsidR="00D40FAA" w:rsidRDefault="00D40FAA" w:rsidP="00307F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Regular </w:t>
            </w:r>
          </w:p>
          <w:p w14:paraId="767EF7BF" w14:textId="14A2EAAB" w:rsidR="00D40FAA" w:rsidRDefault="00D40FAA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OLTCA Advocacy</w:t>
            </w:r>
            <w:r w:rsidR="00204C61">
              <w:rPr>
                <w:rFonts w:cstheme="minorHAnsi"/>
                <w:sz w:val="24"/>
                <w:szCs w:val="24"/>
              </w:rPr>
              <w:t xml:space="preserve"> - monthly</w:t>
            </w:r>
          </w:p>
          <w:p w14:paraId="715B2B53" w14:textId="77EEA4E2" w:rsidR="00D40FAA" w:rsidRDefault="00D40FAA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KW4 Signatory</w:t>
            </w:r>
            <w:r w:rsidR="00204C61">
              <w:rPr>
                <w:rFonts w:cstheme="minorHAnsi"/>
                <w:sz w:val="24"/>
                <w:szCs w:val="24"/>
              </w:rPr>
              <w:t xml:space="preserve"> - monthly</w:t>
            </w:r>
          </w:p>
          <w:p w14:paraId="5527DB13" w14:textId="2D74A958" w:rsidR="00D40FAA" w:rsidRDefault="00D40FAA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CND OHT Steering </w:t>
            </w:r>
            <w:r w:rsidR="00204C61">
              <w:rPr>
                <w:rFonts w:cstheme="minorHAnsi"/>
                <w:sz w:val="24"/>
                <w:szCs w:val="24"/>
              </w:rPr>
              <w:t>- biweekly</w:t>
            </w:r>
          </w:p>
          <w:p w14:paraId="4EE3B28B" w14:textId="5EA000CA" w:rsidR="00D40FAA" w:rsidRDefault="00D40FAA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CND OHT Operations</w:t>
            </w:r>
            <w:r w:rsidR="00204C61">
              <w:rPr>
                <w:rFonts w:cstheme="minorHAnsi"/>
                <w:sz w:val="24"/>
                <w:szCs w:val="24"/>
              </w:rPr>
              <w:t xml:space="preserve"> - biweekly</w:t>
            </w:r>
          </w:p>
          <w:p w14:paraId="702D93E7" w14:textId="12A26C32" w:rsidR="00D40FAA" w:rsidRDefault="00D40FAA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Practice</w:t>
            </w:r>
            <w:r w:rsidR="00204C61">
              <w:rPr>
                <w:rFonts w:cstheme="minorHAnsi"/>
                <w:sz w:val="24"/>
                <w:szCs w:val="24"/>
              </w:rPr>
              <w:t xml:space="preserve"> – biweekly</w:t>
            </w:r>
          </w:p>
          <w:p w14:paraId="6690A6E1" w14:textId="6BCC9D41" w:rsidR="00204C61" w:rsidRDefault="00204C61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Region Three Committee </w:t>
            </w:r>
            <w:r w:rsidR="00B97341">
              <w:rPr>
                <w:rFonts w:cstheme="minorHAnsi"/>
                <w:sz w:val="24"/>
                <w:szCs w:val="24"/>
              </w:rPr>
              <w:t>- monthly</w:t>
            </w:r>
          </w:p>
          <w:p w14:paraId="090ED4AF" w14:textId="5F2ECA23" w:rsidR="000E5CDD" w:rsidRDefault="000E5CDD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Non-Hospital Table </w:t>
            </w:r>
            <w:r w:rsidR="00204C61">
              <w:rPr>
                <w:rFonts w:cstheme="minorHAnsi"/>
                <w:sz w:val="24"/>
                <w:szCs w:val="24"/>
              </w:rPr>
              <w:t>- daily</w:t>
            </w:r>
          </w:p>
          <w:p w14:paraId="1C2D9E09" w14:textId="3737A1F9" w:rsidR="000E5CDD" w:rsidRDefault="000E5CDD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 Health Control Group</w:t>
            </w:r>
            <w:r w:rsidR="00204C61">
              <w:rPr>
                <w:rFonts w:cstheme="minorHAnsi"/>
                <w:sz w:val="24"/>
                <w:szCs w:val="24"/>
              </w:rPr>
              <w:t xml:space="preserve"> - biweekly</w:t>
            </w:r>
          </w:p>
          <w:p w14:paraId="43DD9EBB" w14:textId="6D5502D9" w:rsidR="00D40FAA" w:rsidRPr="00D40FAA" w:rsidRDefault="00D40FAA" w:rsidP="00307F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9951AE" w14:textId="121AEF18" w:rsidR="00D40FAA" w:rsidRDefault="00D40FAA" w:rsidP="00307F4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531408" w14:textId="266CC647" w:rsidR="006172EF" w:rsidRPr="006172EF" w:rsidRDefault="006172EF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Campaign development </w:t>
            </w:r>
          </w:p>
          <w:p w14:paraId="52A8E033" w14:textId="268034D5" w:rsidR="00204C61" w:rsidRDefault="0029595B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Design meeting </w:t>
            </w:r>
          </w:p>
          <w:p w14:paraId="1CBAB2EB" w14:textId="313B7FF6" w:rsidR="00943064" w:rsidRDefault="00943064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COVID Community Response</w:t>
            </w:r>
          </w:p>
          <w:p w14:paraId="28F0E3FA" w14:textId="146DBAE9" w:rsidR="00943064" w:rsidRDefault="00943064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Finalizing </w:t>
            </w:r>
            <w:r w:rsidR="00B97341">
              <w:rPr>
                <w:rFonts w:cstheme="minorHAnsi"/>
                <w:sz w:val="24"/>
                <w:szCs w:val="24"/>
              </w:rPr>
              <w:t>budget</w:t>
            </w:r>
          </w:p>
          <w:p w14:paraId="79BBE51A" w14:textId="7C1D8145" w:rsidR="000E5CDD" w:rsidRDefault="000E5CDD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Facilitate home COVID issues</w:t>
            </w:r>
          </w:p>
          <w:p w14:paraId="12F51C5F" w14:textId="078EF0B2" w:rsidR="00204C61" w:rsidRDefault="00204C61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for profit support group</w:t>
            </w:r>
          </w:p>
          <w:p w14:paraId="6599B296" w14:textId="77777777" w:rsidR="000E5CDD" w:rsidRDefault="000E5CDD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Emergency Response</w:t>
            </w:r>
          </w:p>
          <w:p w14:paraId="281F4433" w14:textId="0355A08F" w:rsidR="000E5CDD" w:rsidRPr="00D40FAA" w:rsidRDefault="000E5CDD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COVID collaboration </w:t>
            </w:r>
          </w:p>
        </w:tc>
        <w:tc>
          <w:tcPr>
            <w:tcW w:w="1558" w:type="dxa"/>
          </w:tcPr>
          <w:p w14:paraId="1E62E6C6" w14:textId="77777777" w:rsidR="00D40FAA" w:rsidRDefault="00D40FAA" w:rsidP="00307F4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2BF694" w14:textId="77777777" w:rsidR="00D40FAA" w:rsidRDefault="00D40FAA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CEO</w:t>
            </w:r>
          </w:p>
          <w:p w14:paraId="55583AFB" w14:textId="1E0023E1" w:rsidR="00D40FAA" w:rsidRDefault="0029595B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 (P)</w:t>
            </w:r>
          </w:p>
          <w:p w14:paraId="68EBF427" w14:textId="77777777" w:rsidR="00D40FAA" w:rsidRDefault="00D40FAA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CEO</w:t>
            </w:r>
          </w:p>
          <w:p w14:paraId="45223C26" w14:textId="77777777" w:rsidR="00D40FAA" w:rsidRDefault="00D40FAA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CEO</w:t>
            </w:r>
          </w:p>
          <w:p w14:paraId="7B3996C3" w14:textId="27B506B7" w:rsidR="00D40FAA" w:rsidRDefault="00D40FAA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 </w:t>
            </w:r>
            <w:r w:rsidR="00204C61">
              <w:rPr>
                <w:rFonts w:cstheme="minorHAnsi"/>
                <w:sz w:val="24"/>
                <w:szCs w:val="24"/>
              </w:rPr>
              <w:t>(</w:t>
            </w:r>
            <w:r w:rsidR="000E5CDD">
              <w:rPr>
                <w:rFonts w:cstheme="minorHAnsi"/>
                <w:sz w:val="24"/>
                <w:szCs w:val="24"/>
              </w:rPr>
              <w:t>F</w:t>
            </w:r>
            <w:r w:rsidR="00204C61">
              <w:rPr>
                <w:rFonts w:cstheme="minorHAnsi"/>
                <w:sz w:val="24"/>
                <w:szCs w:val="24"/>
              </w:rPr>
              <w:t>)</w:t>
            </w:r>
            <w:r w:rsidR="000E5CDD">
              <w:rPr>
                <w:rFonts w:cstheme="minorHAnsi"/>
                <w:sz w:val="24"/>
                <w:szCs w:val="24"/>
              </w:rPr>
              <w:t xml:space="preserve"> &amp;</w:t>
            </w:r>
            <w:r>
              <w:rPr>
                <w:rFonts w:cstheme="minorHAnsi"/>
                <w:sz w:val="24"/>
                <w:szCs w:val="24"/>
              </w:rPr>
              <w:t xml:space="preserve"> CEO</w:t>
            </w:r>
          </w:p>
          <w:p w14:paraId="3A6A1C1E" w14:textId="15223933" w:rsidR="00204C61" w:rsidRDefault="00204C61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 (P)</w:t>
            </w:r>
          </w:p>
          <w:p w14:paraId="3C22CB83" w14:textId="66CF512D" w:rsidR="000E5CDD" w:rsidRDefault="000E5CDD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CEO</w:t>
            </w:r>
          </w:p>
          <w:p w14:paraId="52883151" w14:textId="2094F028" w:rsidR="000E5CDD" w:rsidRPr="00D40FAA" w:rsidRDefault="000E5CDD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CEO </w:t>
            </w:r>
          </w:p>
        </w:tc>
      </w:tr>
      <w:tr w:rsidR="003D3EEA" w:rsidRPr="00086DD9" w14:paraId="1C739AE3" w14:textId="77777777" w:rsidTr="00204C61">
        <w:tc>
          <w:tcPr>
            <w:tcW w:w="4106" w:type="dxa"/>
          </w:tcPr>
          <w:p w14:paraId="13C16DD9" w14:textId="789C755A" w:rsidR="003D3EEA" w:rsidRPr="00086DD9" w:rsidRDefault="00D40FAA" w:rsidP="00307F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Task force </w:t>
            </w:r>
          </w:p>
        </w:tc>
        <w:tc>
          <w:tcPr>
            <w:tcW w:w="3686" w:type="dxa"/>
          </w:tcPr>
          <w:p w14:paraId="7E9FECBA" w14:textId="77777777" w:rsidR="003D3EEA" w:rsidRPr="00086DD9" w:rsidRDefault="003D3EEA" w:rsidP="00307F4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849A609" w14:textId="77777777" w:rsidR="003D3EEA" w:rsidRPr="00086DD9" w:rsidRDefault="003D3EEA" w:rsidP="00307F4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0B49" w:rsidRPr="00086DD9" w14:paraId="2E354871" w14:textId="77777777" w:rsidTr="00204C61">
        <w:tc>
          <w:tcPr>
            <w:tcW w:w="4106" w:type="dxa"/>
          </w:tcPr>
          <w:p w14:paraId="209E87E0" w14:textId="2CA23990" w:rsidR="00EB0B49" w:rsidRPr="00086DD9" w:rsidRDefault="00D50D13" w:rsidP="00307F44">
            <w:pPr>
              <w:rPr>
                <w:rFonts w:cstheme="minorHAnsi"/>
                <w:sz w:val="24"/>
                <w:szCs w:val="24"/>
              </w:rPr>
            </w:pPr>
            <w:r w:rsidRPr="00086DD9">
              <w:rPr>
                <w:rFonts w:cstheme="minorHAnsi"/>
                <w:sz w:val="24"/>
                <w:szCs w:val="24"/>
              </w:rPr>
              <w:t>OLTCA Human Resources Task Force</w:t>
            </w:r>
          </w:p>
        </w:tc>
        <w:tc>
          <w:tcPr>
            <w:tcW w:w="3686" w:type="dxa"/>
          </w:tcPr>
          <w:p w14:paraId="7CCF55D7" w14:textId="18FE75EC" w:rsidR="00EB0B49" w:rsidRPr="00086DD9" w:rsidRDefault="00204C61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Commission Report</w:t>
            </w:r>
          </w:p>
        </w:tc>
        <w:tc>
          <w:tcPr>
            <w:tcW w:w="1558" w:type="dxa"/>
          </w:tcPr>
          <w:p w14:paraId="391D2586" w14:textId="69104F11" w:rsidR="00EB0B49" w:rsidRPr="00086DD9" w:rsidRDefault="00D50D13" w:rsidP="00307F44">
            <w:pPr>
              <w:rPr>
                <w:rFonts w:cstheme="minorHAnsi"/>
                <w:sz w:val="24"/>
                <w:szCs w:val="24"/>
              </w:rPr>
            </w:pPr>
            <w:r w:rsidRPr="00086DD9">
              <w:rPr>
                <w:rFonts w:cstheme="minorHAnsi"/>
                <w:sz w:val="24"/>
                <w:szCs w:val="24"/>
              </w:rPr>
              <w:t xml:space="preserve">CEO </w:t>
            </w:r>
          </w:p>
        </w:tc>
      </w:tr>
      <w:tr w:rsidR="008331BF" w:rsidRPr="00086DD9" w14:paraId="1A146919" w14:textId="77777777" w:rsidTr="00204C61">
        <w:tc>
          <w:tcPr>
            <w:tcW w:w="4106" w:type="dxa"/>
          </w:tcPr>
          <w:p w14:paraId="3F83064A" w14:textId="77777777" w:rsidR="008331BF" w:rsidRDefault="00204C61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Regional Testing Advisory Committee</w:t>
            </w:r>
          </w:p>
          <w:p w14:paraId="77496D3C" w14:textId="2FD0D849" w:rsidR="00204C61" w:rsidRPr="00086DD9" w:rsidRDefault="00204C61" w:rsidP="00307F44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OH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Rapid Testing Committee </w:t>
            </w:r>
          </w:p>
        </w:tc>
        <w:tc>
          <w:tcPr>
            <w:tcW w:w="3686" w:type="dxa"/>
          </w:tcPr>
          <w:p w14:paraId="4AC15B0A" w14:textId="77777777" w:rsidR="008331BF" w:rsidRDefault="00204C61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 and testing requirements</w:t>
            </w:r>
          </w:p>
          <w:p w14:paraId="56F0A10A" w14:textId="2405ABD9" w:rsidR="00204C61" w:rsidRPr="00086DD9" w:rsidRDefault="00873646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Advocacy for best practice </w:t>
            </w:r>
          </w:p>
        </w:tc>
        <w:tc>
          <w:tcPr>
            <w:tcW w:w="1558" w:type="dxa"/>
          </w:tcPr>
          <w:p w14:paraId="3CB1D2C2" w14:textId="77777777" w:rsidR="001B1822" w:rsidRDefault="00204C61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CEO</w:t>
            </w:r>
          </w:p>
          <w:p w14:paraId="685EDB6A" w14:textId="095E7D37" w:rsidR="00873646" w:rsidRPr="00086DD9" w:rsidRDefault="00873646" w:rsidP="00307F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CEO</w:t>
            </w:r>
          </w:p>
        </w:tc>
      </w:tr>
    </w:tbl>
    <w:p w14:paraId="0BAF9DDD" w14:textId="77777777" w:rsidR="00873646" w:rsidRDefault="00873646" w:rsidP="008331BF">
      <w:pPr>
        <w:rPr>
          <w:rFonts w:cstheme="minorHAnsi"/>
          <w:b/>
          <w:sz w:val="28"/>
          <w:szCs w:val="28"/>
        </w:rPr>
      </w:pPr>
    </w:p>
    <w:p w14:paraId="68379989" w14:textId="0F109EFA" w:rsidR="00107439" w:rsidRPr="002F300B" w:rsidRDefault="00107439" w:rsidP="008331BF">
      <w:pPr>
        <w:rPr>
          <w:rFonts w:cstheme="minorHAnsi"/>
          <w:b/>
          <w:sz w:val="28"/>
          <w:szCs w:val="28"/>
        </w:rPr>
      </w:pPr>
      <w:r w:rsidRPr="002F300B">
        <w:rPr>
          <w:rFonts w:cstheme="minorHAnsi"/>
          <w:b/>
          <w:sz w:val="28"/>
          <w:szCs w:val="28"/>
        </w:rPr>
        <w:t xml:space="preserve">Risk </w:t>
      </w:r>
    </w:p>
    <w:p w14:paraId="5591CD7E" w14:textId="416E9BEC" w:rsidR="002F300B" w:rsidRDefault="00B52FE2" w:rsidP="002F300B">
      <w:pPr>
        <w:pStyle w:val="NoSpacing"/>
        <w:rPr>
          <w:b/>
          <w:sz w:val="24"/>
          <w:szCs w:val="24"/>
        </w:rPr>
      </w:pPr>
      <w:r w:rsidRPr="006172EF">
        <w:rPr>
          <w:b/>
          <w:sz w:val="24"/>
          <w:szCs w:val="24"/>
        </w:rPr>
        <w:t xml:space="preserve">Insurance </w:t>
      </w:r>
    </w:p>
    <w:p w14:paraId="70112C05" w14:textId="59CAADE7" w:rsidR="007840E1" w:rsidRPr="00511476" w:rsidRDefault="007840E1" w:rsidP="002F300B">
      <w:pPr>
        <w:pStyle w:val="NoSpacing"/>
        <w:rPr>
          <w:sz w:val="24"/>
          <w:szCs w:val="24"/>
        </w:rPr>
      </w:pPr>
      <w:r w:rsidRPr="00511476">
        <w:rPr>
          <w:sz w:val="24"/>
          <w:szCs w:val="24"/>
        </w:rPr>
        <w:t>OLTCA continues to advocate to government regarding insurance issues in the sector.  Several homes were refused renewal due to COVID outbreaks and non</w:t>
      </w:r>
      <w:r w:rsidR="00AE155A">
        <w:rPr>
          <w:sz w:val="24"/>
          <w:szCs w:val="24"/>
        </w:rPr>
        <w:t>-</w:t>
      </w:r>
      <w:r w:rsidRPr="00511476">
        <w:rPr>
          <w:sz w:val="24"/>
          <w:szCs w:val="24"/>
        </w:rPr>
        <w:t xml:space="preserve">compliance.  These appear to have been resolved, however rate of insurance continues to rise.  Many homes are facing their annual renewal in the spring.  </w:t>
      </w:r>
      <w:r w:rsidR="00474952" w:rsidRPr="00511476">
        <w:rPr>
          <w:sz w:val="24"/>
          <w:szCs w:val="24"/>
        </w:rPr>
        <w:t xml:space="preserve">This </w:t>
      </w:r>
      <w:r w:rsidR="00AD4893" w:rsidRPr="00511476">
        <w:rPr>
          <w:sz w:val="24"/>
          <w:szCs w:val="24"/>
        </w:rPr>
        <w:t>is an ongoing point of concern for homes that have been faced with class action suits</w:t>
      </w:r>
      <w:r w:rsidR="00511476" w:rsidRPr="00511476">
        <w:rPr>
          <w:sz w:val="24"/>
          <w:szCs w:val="24"/>
        </w:rPr>
        <w:t>, a</w:t>
      </w:r>
      <w:r w:rsidR="00AD4893" w:rsidRPr="00511476">
        <w:rPr>
          <w:sz w:val="24"/>
          <w:szCs w:val="24"/>
        </w:rPr>
        <w:t xml:space="preserve">s is the rising premiums and exclusions for all of us.  </w:t>
      </w:r>
    </w:p>
    <w:p w14:paraId="3D4C2E8C" w14:textId="2EA28FCB" w:rsidR="00C6558D" w:rsidRPr="00511476" w:rsidRDefault="00C6558D" w:rsidP="002F300B">
      <w:pPr>
        <w:pStyle w:val="NoSpacing"/>
        <w:rPr>
          <w:b/>
          <w:sz w:val="24"/>
          <w:szCs w:val="24"/>
        </w:rPr>
      </w:pPr>
    </w:p>
    <w:p w14:paraId="3B358D3F" w14:textId="11B49B28" w:rsidR="008C3C5A" w:rsidRPr="00511476" w:rsidRDefault="008C3C5A" w:rsidP="00755B44">
      <w:pPr>
        <w:pStyle w:val="NoSpacing"/>
        <w:rPr>
          <w:b/>
          <w:sz w:val="24"/>
          <w:szCs w:val="24"/>
        </w:rPr>
      </w:pPr>
      <w:r w:rsidRPr="00511476">
        <w:rPr>
          <w:b/>
          <w:sz w:val="24"/>
          <w:szCs w:val="24"/>
        </w:rPr>
        <w:t>Family Complaints reported to the CEO</w:t>
      </w:r>
    </w:p>
    <w:p w14:paraId="49C26F9F" w14:textId="3620A959" w:rsidR="008C5008" w:rsidRPr="00511476" w:rsidRDefault="008C5008" w:rsidP="00755B44">
      <w:pPr>
        <w:pStyle w:val="NoSpacing"/>
        <w:rPr>
          <w:sz w:val="24"/>
          <w:szCs w:val="24"/>
        </w:rPr>
      </w:pPr>
      <w:r w:rsidRPr="00511476">
        <w:rPr>
          <w:sz w:val="24"/>
          <w:szCs w:val="24"/>
        </w:rPr>
        <w:t>None to report</w:t>
      </w:r>
      <w:r w:rsidR="00B97341" w:rsidRPr="00511476">
        <w:rPr>
          <w:sz w:val="24"/>
          <w:szCs w:val="24"/>
        </w:rPr>
        <w:t xml:space="preserve">; all complaints forwarded to the CEO have been resolved.  </w:t>
      </w:r>
    </w:p>
    <w:p w14:paraId="1E0D8763" w14:textId="080FA275" w:rsidR="007477BC" w:rsidRDefault="007477BC" w:rsidP="00755B44">
      <w:pPr>
        <w:pStyle w:val="NoSpacing"/>
      </w:pPr>
    </w:p>
    <w:p w14:paraId="5AD80C8A" w14:textId="3B3B53AF" w:rsidR="007477BC" w:rsidRDefault="007477BC" w:rsidP="00755B44">
      <w:pPr>
        <w:pStyle w:val="NoSpacing"/>
        <w:rPr>
          <w:b/>
        </w:rPr>
      </w:pPr>
      <w:r w:rsidRPr="007477BC">
        <w:rPr>
          <w:b/>
        </w:rPr>
        <w:t xml:space="preserve">Other </w:t>
      </w:r>
    </w:p>
    <w:p w14:paraId="6E0644E7" w14:textId="1A4B9CEE" w:rsidR="007477BC" w:rsidRPr="00AD4893" w:rsidRDefault="0029595B" w:rsidP="00755B44">
      <w:pPr>
        <w:pStyle w:val="NoSpacing"/>
        <w:rPr>
          <w:b/>
        </w:rPr>
      </w:pPr>
      <w:r w:rsidRPr="00AD4893">
        <w:rPr>
          <w:b/>
        </w:rPr>
        <w:t>Lang’s Parking Agreement</w:t>
      </w:r>
      <w:r w:rsidR="00AD4893">
        <w:rPr>
          <w:b/>
        </w:rPr>
        <w:t xml:space="preserve">:  </w:t>
      </w:r>
    </w:p>
    <w:p w14:paraId="21774D2E" w14:textId="44030F91" w:rsidR="0029595B" w:rsidRPr="00511476" w:rsidRDefault="0029595B" w:rsidP="00755B44">
      <w:pPr>
        <w:pStyle w:val="NoSpacing"/>
        <w:rPr>
          <w:sz w:val="24"/>
          <w:szCs w:val="24"/>
        </w:rPr>
      </w:pPr>
      <w:r w:rsidRPr="00511476">
        <w:rPr>
          <w:sz w:val="24"/>
          <w:szCs w:val="24"/>
        </w:rPr>
        <w:t xml:space="preserve">Though collaboration with Bill Davidson at Lang’s, Building Committee has reviewed a Lease Agreement.  There was overall consensus with the Agreement Proposed.  A few questions were raised for clarification.  It is anticipated these will be resolved and a recommendation will be brought forth </w:t>
      </w:r>
      <w:r w:rsidR="00AD4893" w:rsidRPr="00511476">
        <w:rPr>
          <w:sz w:val="24"/>
          <w:szCs w:val="24"/>
        </w:rPr>
        <w:t xml:space="preserve">from the group assigned to review the lease </w:t>
      </w:r>
      <w:r w:rsidRPr="00511476">
        <w:rPr>
          <w:sz w:val="24"/>
          <w:szCs w:val="24"/>
        </w:rPr>
        <w:t>to the Board meeting for approval.</w:t>
      </w:r>
    </w:p>
    <w:p w14:paraId="41C25594" w14:textId="5759E036" w:rsidR="0029595B" w:rsidRPr="00511476" w:rsidRDefault="0029595B" w:rsidP="00755B44">
      <w:pPr>
        <w:pStyle w:val="NoSpacing"/>
        <w:rPr>
          <w:sz w:val="24"/>
          <w:szCs w:val="24"/>
        </w:rPr>
      </w:pPr>
    </w:p>
    <w:p w14:paraId="671AC632" w14:textId="3522AA7F" w:rsidR="0029595B" w:rsidRPr="00511476" w:rsidRDefault="0029595B" w:rsidP="00755B44">
      <w:pPr>
        <w:pStyle w:val="NoSpacing"/>
        <w:rPr>
          <w:sz w:val="24"/>
          <w:szCs w:val="24"/>
        </w:rPr>
      </w:pPr>
      <w:r w:rsidRPr="00511476">
        <w:rPr>
          <w:sz w:val="24"/>
          <w:szCs w:val="24"/>
        </w:rPr>
        <w:t xml:space="preserve">Summary of the proposed lease:  Langs will use the land for 14 parking spaces.  This will be combined with the parking leased from the WCSB.  Payment of $42 per space, per month, for an annual fee of $7056.  The initial agreement is for 10 years with an option of 2 additional </w:t>
      </w:r>
      <w:r w:rsidR="00AD4893" w:rsidRPr="00511476">
        <w:rPr>
          <w:sz w:val="24"/>
          <w:szCs w:val="24"/>
        </w:rPr>
        <w:t>five-year</w:t>
      </w:r>
      <w:r w:rsidRPr="00511476">
        <w:rPr>
          <w:sz w:val="24"/>
          <w:szCs w:val="24"/>
        </w:rPr>
        <w:t xml:space="preserve"> terms.  The City has confirmed the property will remain residential zoning.  A</w:t>
      </w:r>
      <w:r w:rsidR="00AD4893" w:rsidRPr="00511476">
        <w:rPr>
          <w:sz w:val="24"/>
          <w:szCs w:val="24"/>
        </w:rPr>
        <w:t>n MPAC</w:t>
      </w:r>
      <w:r w:rsidRPr="00511476">
        <w:rPr>
          <w:sz w:val="24"/>
          <w:szCs w:val="24"/>
        </w:rPr>
        <w:t xml:space="preserve"> review would be completed if Fairview </w:t>
      </w:r>
      <w:r w:rsidR="00E8138F" w:rsidRPr="00511476">
        <w:rPr>
          <w:sz w:val="24"/>
          <w:szCs w:val="24"/>
        </w:rPr>
        <w:t xml:space="preserve">developed the remaining land.  Insurance is covered by Langs.  </w:t>
      </w:r>
      <w:r w:rsidR="00AD4893" w:rsidRPr="00511476">
        <w:rPr>
          <w:sz w:val="24"/>
          <w:szCs w:val="24"/>
        </w:rPr>
        <w:t xml:space="preserve">WCSB has the same lease agreement and fee structure; this has been signed.  Langs hopes to begin construction in March 2021. </w:t>
      </w:r>
      <w:r w:rsidR="00E8138F" w:rsidRPr="00511476">
        <w:rPr>
          <w:sz w:val="24"/>
          <w:szCs w:val="24"/>
        </w:rPr>
        <w:t xml:space="preserve">  </w:t>
      </w:r>
    </w:p>
    <w:p w14:paraId="44FB1508" w14:textId="6F62A32E" w:rsidR="00E8138F" w:rsidRDefault="00E8138F" w:rsidP="00755B44">
      <w:pPr>
        <w:pStyle w:val="NoSpacing"/>
      </w:pPr>
    </w:p>
    <w:p w14:paraId="361AFC4B" w14:textId="3B3BEC5D" w:rsidR="00E8138F" w:rsidRPr="00AD4893" w:rsidRDefault="00E8138F" w:rsidP="00755B44">
      <w:pPr>
        <w:pStyle w:val="NoSpacing"/>
      </w:pPr>
      <w:r w:rsidRPr="00E8138F">
        <w:rPr>
          <w:b/>
        </w:rPr>
        <w:t xml:space="preserve">See attached Lease Agreement. </w:t>
      </w:r>
      <w:r w:rsidR="00AD4893">
        <w:t>(Will follow)</w:t>
      </w:r>
    </w:p>
    <w:sectPr w:rsidR="00E8138F" w:rsidRPr="00AD4893" w:rsidSect="00BA1D4C">
      <w:footerReference w:type="default" r:id="rId8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E4B5" w14:textId="77777777" w:rsidR="00D25B2F" w:rsidRDefault="00D25B2F" w:rsidP="00651CB2">
      <w:pPr>
        <w:spacing w:after="0" w:line="240" w:lineRule="auto"/>
      </w:pPr>
      <w:r>
        <w:separator/>
      </w:r>
    </w:p>
  </w:endnote>
  <w:endnote w:type="continuationSeparator" w:id="0">
    <w:p w14:paraId="540C381D" w14:textId="77777777" w:rsidR="00D25B2F" w:rsidRDefault="00D25B2F" w:rsidP="0065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EB8D7" w14:textId="07E1ADBF" w:rsidR="00D25B2F" w:rsidRDefault="00D25B2F">
    <w:pPr>
      <w:pStyle w:val="Footer"/>
      <w:jc w:val="center"/>
    </w:pPr>
  </w:p>
  <w:p w14:paraId="6ED8FC83" w14:textId="77777777" w:rsidR="00D25B2F" w:rsidRDefault="00D25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324BE" w14:textId="77777777" w:rsidR="00D25B2F" w:rsidRDefault="00D25B2F" w:rsidP="00651CB2">
      <w:pPr>
        <w:spacing w:after="0" w:line="240" w:lineRule="auto"/>
      </w:pPr>
      <w:r>
        <w:separator/>
      </w:r>
    </w:p>
  </w:footnote>
  <w:footnote w:type="continuationSeparator" w:id="0">
    <w:p w14:paraId="3BFC7879" w14:textId="77777777" w:rsidR="00D25B2F" w:rsidRDefault="00D25B2F" w:rsidP="0065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830"/>
    <w:multiLevelType w:val="hybridMultilevel"/>
    <w:tmpl w:val="184C8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1D32"/>
    <w:multiLevelType w:val="hybridMultilevel"/>
    <w:tmpl w:val="6408F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6AF5"/>
    <w:multiLevelType w:val="hybridMultilevel"/>
    <w:tmpl w:val="EB5CA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A0710"/>
    <w:multiLevelType w:val="hybridMultilevel"/>
    <w:tmpl w:val="61268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4771"/>
    <w:multiLevelType w:val="multilevel"/>
    <w:tmpl w:val="DFF65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43808D1"/>
    <w:multiLevelType w:val="hybridMultilevel"/>
    <w:tmpl w:val="AF280D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2E43"/>
    <w:multiLevelType w:val="hybridMultilevel"/>
    <w:tmpl w:val="FE92D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155D0"/>
    <w:multiLevelType w:val="hybridMultilevel"/>
    <w:tmpl w:val="0B783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D019E"/>
    <w:multiLevelType w:val="hybridMultilevel"/>
    <w:tmpl w:val="21BA2FBE"/>
    <w:lvl w:ilvl="0" w:tplc="EE4EC1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9167F"/>
    <w:multiLevelType w:val="hybridMultilevel"/>
    <w:tmpl w:val="96522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C5DA9"/>
    <w:multiLevelType w:val="hybridMultilevel"/>
    <w:tmpl w:val="7A6CF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4358E"/>
    <w:multiLevelType w:val="hybridMultilevel"/>
    <w:tmpl w:val="B32E8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E2BE8"/>
    <w:multiLevelType w:val="hybridMultilevel"/>
    <w:tmpl w:val="04CE8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20792"/>
    <w:multiLevelType w:val="hybridMultilevel"/>
    <w:tmpl w:val="0CDE1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221F1"/>
    <w:multiLevelType w:val="hybridMultilevel"/>
    <w:tmpl w:val="FE12A0B6"/>
    <w:lvl w:ilvl="0" w:tplc="CA2C7EF8">
      <w:start w:val="1"/>
      <w:numFmt w:val="bullet"/>
      <w:pStyle w:val="Normal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63CA0AF8"/>
    <w:multiLevelType w:val="hybridMultilevel"/>
    <w:tmpl w:val="A9966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3061C"/>
    <w:multiLevelType w:val="hybridMultilevel"/>
    <w:tmpl w:val="2EA4C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E7EF9"/>
    <w:multiLevelType w:val="hybridMultilevel"/>
    <w:tmpl w:val="F8464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0589F"/>
    <w:multiLevelType w:val="hybridMultilevel"/>
    <w:tmpl w:val="395E1BBA"/>
    <w:lvl w:ilvl="0" w:tplc="4D10D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  <w:num w:numId="17">
    <w:abstractNumId w:val="4"/>
  </w:num>
  <w:num w:numId="18">
    <w:abstractNumId w:val="9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54"/>
    <w:rsid w:val="0000356C"/>
    <w:rsid w:val="000076FD"/>
    <w:rsid w:val="00007D81"/>
    <w:rsid w:val="000117F6"/>
    <w:rsid w:val="00011E42"/>
    <w:rsid w:val="00014EED"/>
    <w:rsid w:val="00016E54"/>
    <w:rsid w:val="00022BA9"/>
    <w:rsid w:val="00023DA4"/>
    <w:rsid w:val="00030FAD"/>
    <w:rsid w:val="00033BC4"/>
    <w:rsid w:val="000538C2"/>
    <w:rsid w:val="00062196"/>
    <w:rsid w:val="000633DE"/>
    <w:rsid w:val="0006487B"/>
    <w:rsid w:val="000658DC"/>
    <w:rsid w:val="0006591A"/>
    <w:rsid w:val="00066B04"/>
    <w:rsid w:val="00074FEB"/>
    <w:rsid w:val="0008206A"/>
    <w:rsid w:val="000820FE"/>
    <w:rsid w:val="00084339"/>
    <w:rsid w:val="0008539D"/>
    <w:rsid w:val="00086832"/>
    <w:rsid w:val="00086DD9"/>
    <w:rsid w:val="00087337"/>
    <w:rsid w:val="00096EDD"/>
    <w:rsid w:val="000A53B9"/>
    <w:rsid w:val="000A5C51"/>
    <w:rsid w:val="000B2377"/>
    <w:rsid w:val="000C0462"/>
    <w:rsid w:val="000C0AFB"/>
    <w:rsid w:val="000C54EB"/>
    <w:rsid w:val="000D11F3"/>
    <w:rsid w:val="000D2351"/>
    <w:rsid w:val="000D2B61"/>
    <w:rsid w:val="000D630D"/>
    <w:rsid w:val="000D6C27"/>
    <w:rsid w:val="000D7963"/>
    <w:rsid w:val="000D7FF2"/>
    <w:rsid w:val="000E577D"/>
    <w:rsid w:val="000E5CDD"/>
    <w:rsid w:val="000E7C37"/>
    <w:rsid w:val="000F3057"/>
    <w:rsid w:val="000F3282"/>
    <w:rsid w:val="000F54B5"/>
    <w:rsid w:val="00101085"/>
    <w:rsid w:val="001015A2"/>
    <w:rsid w:val="001068AD"/>
    <w:rsid w:val="00106E64"/>
    <w:rsid w:val="00107439"/>
    <w:rsid w:val="0011002C"/>
    <w:rsid w:val="00111F15"/>
    <w:rsid w:val="00113A59"/>
    <w:rsid w:val="00114120"/>
    <w:rsid w:val="001157C6"/>
    <w:rsid w:val="00117259"/>
    <w:rsid w:val="00117C22"/>
    <w:rsid w:val="00117C4E"/>
    <w:rsid w:val="001240A4"/>
    <w:rsid w:val="00142FDA"/>
    <w:rsid w:val="001449DE"/>
    <w:rsid w:val="00153ECC"/>
    <w:rsid w:val="00161F90"/>
    <w:rsid w:val="00166464"/>
    <w:rsid w:val="001678B3"/>
    <w:rsid w:val="00167B06"/>
    <w:rsid w:val="001739FE"/>
    <w:rsid w:val="001744F9"/>
    <w:rsid w:val="00174B82"/>
    <w:rsid w:val="00176545"/>
    <w:rsid w:val="00177B19"/>
    <w:rsid w:val="0018379E"/>
    <w:rsid w:val="0018441A"/>
    <w:rsid w:val="001846A1"/>
    <w:rsid w:val="0018746C"/>
    <w:rsid w:val="00194998"/>
    <w:rsid w:val="00195AE7"/>
    <w:rsid w:val="001965BA"/>
    <w:rsid w:val="001A05D0"/>
    <w:rsid w:val="001A7239"/>
    <w:rsid w:val="001B175B"/>
    <w:rsid w:val="001B1822"/>
    <w:rsid w:val="001B3749"/>
    <w:rsid w:val="001B4641"/>
    <w:rsid w:val="001C0038"/>
    <w:rsid w:val="001C3BC4"/>
    <w:rsid w:val="001C54E1"/>
    <w:rsid w:val="001D1969"/>
    <w:rsid w:val="001D57F7"/>
    <w:rsid w:val="001E263F"/>
    <w:rsid w:val="001E2C5C"/>
    <w:rsid w:val="001E3666"/>
    <w:rsid w:val="001E3DE9"/>
    <w:rsid w:val="001E51AC"/>
    <w:rsid w:val="001E6502"/>
    <w:rsid w:val="001E682B"/>
    <w:rsid w:val="001E6A24"/>
    <w:rsid w:val="001F0B62"/>
    <w:rsid w:val="001F3116"/>
    <w:rsid w:val="001F4C3A"/>
    <w:rsid w:val="001F72D0"/>
    <w:rsid w:val="00201102"/>
    <w:rsid w:val="00204C61"/>
    <w:rsid w:val="00206AAA"/>
    <w:rsid w:val="00207856"/>
    <w:rsid w:val="002151FB"/>
    <w:rsid w:val="0022565E"/>
    <w:rsid w:val="00231920"/>
    <w:rsid w:val="002347E4"/>
    <w:rsid w:val="00241131"/>
    <w:rsid w:val="002523E4"/>
    <w:rsid w:val="00253886"/>
    <w:rsid w:val="002544E8"/>
    <w:rsid w:val="00254FD6"/>
    <w:rsid w:val="00257BBA"/>
    <w:rsid w:val="002721C4"/>
    <w:rsid w:val="0027478B"/>
    <w:rsid w:val="00275261"/>
    <w:rsid w:val="00275F56"/>
    <w:rsid w:val="00276046"/>
    <w:rsid w:val="00276F00"/>
    <w:rsid w:val="00280ABE"/>
    <w:rsid w:val="002817F9"/>
    <w:rsid w:val="002832FE"/>
    <w:rsid w:val="00283908"/>
    <w:rsid w:val="0028625F"/>
    <w:rsid w:val="0029063F"/>
    <w:rsid w:val="00290B30"/>
    <w:rsid w:val="00293ACE"/>
    <w:rsid w:val="002941BB"/>
    <w:rsid w:val="0029595B"/>
    <w:rsid w:val="00295EDC"/>
    <w:rsid w:val="002A22A8"/>
    <w:rsid w:val="002A2806"/>
    <w:rsid w:val="002A3FAC"/>
    <w:rsid w:val="002A585C"/>
    <w:rsid w:val="002A613B"/>
    <w:rsid w:val="002B1123"/>
    <w:rsid w:val="002B4D9A"/>
    <w:rsid w:val="002C1136"/>
    <w:rsid w:val="002C1AD2"/>
    <w:rsid w:val="002D0EB5"/>
    <w:rsid w:val="002D525E"/>
    <w:rsid w:val="002E653B"/>
    <w:rsid w:val="002F0457"/>
    <w:rsid w:val="002F1C1A"/>
    <w:rsid w:val="002F300B"/>
    <w:rsid w:val="002F4E8A"/>
    <w:rsid w:val="002F7038"/>
    <w:rsid w:val="002F7B03"/>
    <w:rsid w:val="00303200"/>
    <w:rsid w:val="00307E40"/>
    <w:rsid w:val="00307F44"/>
    <w:rsid w:val="003142E1"/>
    <w:rsid w:val="00317DAC"/>
    <w:rsid w:val="003244CA"/>
    <w:rsid w:val="00325266"/>
    <w:rsid w:val="00326393"/>
    <w:rsid w:val="00326C44"/>
    <w:rsid w:val="0032738A"/>
    <w:rsid w:val="003311AA"/>
    <w:rsid w:val="003332A7"/>
    <w:rsid w:val="00333BE7"/>
    <w:rsid w:val="003369D9"/>
    <w:rsid w:val="00336BAB"/>
    <w:rsid w:val="00345151"/>
    <w:rsid w:val="00347BB8"/>
    <w:rsid w:val="00355681"/>
    <w:rsid w:val="00355D71"/>
    <w:rsid w:val="00357C82"/>
    <w:rsid w:val="003623DD"/>
    <w:rsid w:val="00364A64"/>
    <w:rsid w:val="003678F9"/>
    <w:rsid w:val="003702FC"/>
    <w:rsid w:val="00383633"/>
    <w:rsid w:val="00393A8C"/>
    <w:rsid w:val="00395935"/>
    <w:rsid w:val="003A4180"/>
    <w:rsid w:val="003B1B82"/>
    <w:rsid w:val="003C3E59"/>
    <w:rsid w:val="003C73DA"/>
    <w:rsid w:val="003D1C47"/>
    <w:rsid w:val="003D3EEA"/>
    <w:rsid w:val="003E1C75"/>
    <w:rsid w:val="003E5536"/>
    <w:rsid w:val="003F4362"/>
    <w:rsid w:val="003F588A"/>
    <w:rsid w:val="003F79FE"/>
    <w:rsid w:val="00411416"/>
    <w:rsid w:val="00414820"/>
    <w:rsid w:val="0041692D"/>
    <w:rsid w:val="00422484"/>
    <w:rsid w:val="004238F6"/>
    <w:rsid w:val="004270DB"/>
    <w:rsid w:val="00427701"/>
    <w:rsid w:val="004337E8"/>
    <w:rsid w:val="00437B8A"/>
    <w:rsid w:val="00443803"/>
    <w:rsid w:val="004479EF"/>
    <w:rsid w:val="00456213"/>
    <w:rsid w:val="0045749A"/>
    <w:rsid w:val="004617BB"/>
    <w:rsid w:val="00461B9B"/>
    <w:rsid w:val="00462742"/>
    <w:rsid w:val="00462BDA"/>
    <w:rsid w:val="0046306C"/>
    <w:rsid w:val="00464CA8"/>
    <w:rsid w:val="004721FC"/>
    <w:rsid w:val="00473B3A"/>
    <w:rsid w:val="00474952"/>
    <w:rsid w:val="00482D28"/>
    <w:rsid w:val="00484B38"/>
    <w:rsid w:val="00496B64"/>
    <w:rsid w:val="00497401"/>
    <w:rsid w:val="004A22E9"/>
    <w:rsid w:val="004B56D4"/>
    <w:rsid w:val="004B79E3"/>
    <w:rsid w:val="004C24F4"/>
    <w:rsid w:val="004C43E2"/>
    <w:rsid w:val="004C7109"/>
    <w:rsid w:val="004D1A0C"/>
    <w:rsid w:val="004D1B09"/>
    <w:rsid w:val="004D24F2"/>
    <w:rsid w:val="004D3F64"/>
    <w:rsid w:val="004D59D9"/>
    <w:rsid w:val="004D6AD9"/>
    <w:rsid w:val="004D7308"/>
    <w:rsid w:val="004E0678"/>
    <w:rsid w:val="004E2315"/>
    <w:rsid w:val="004F0516"/>
    <w:rsid w:val="004F1089"/>
    <w:rsid w:val="005028C7"/>
    <w:rsid w:val="005029C1"/>
    <w:rsid w:val="00503753"/>
    <w:rsid w:val="00504150"/>
    <w:rsid w:val="00507098"/>
    <w:rsid w:val="00507D40"/>
    <w:rsid w:val="00510A90"/>
    <w:rsid w:val="00510BB4"/>
    <w:rsid w:val="00511476"/>
    <w:rsid w:val="00514A4A"/>
    <w:rsid w:val="00516388"/>
    <w:rsid w:val="0052242B"/>
    <w:rsid w:val="00530BBA"/>
    <w:rsid w:val="00530BFD"/>
    <w:rsid w:val="00530CB5"/>
    <w:rsid w:val="00536D0A"/>
    <w:rsid w:val="00543812"/>
    <w:rsid w:val="0054643F"/>
    <w:rsid w:val="00551B83"/>
    <w:rsid w:val="00551C3F"/>
    <w:rsid w:val="00552EE1"/>
    <w:rsid w:val="0055698A"/>
    <w:rsid w:val="00560A52"/>
    <w:rsid w:val="005758EC"/>
    <w:rsid w:val="0057719C"/>
    <w:rsid w:val="00591A9B"/>
    <w:rsid w:val="00593048"/>
    <w:rsid w:val="005A3458"/>
    <w:rsid w:val="005B3842"/>
    <w:rsid w:val="005B5D12"/>
    <w:rsid w:val="005B6FD4"/>
    <w:rsid w:val="005C584B"/>
    <w:rsid w:val="005E2268"/>
    <w:rsid w:val="005E5B77"/>
    <w:rsid w:val="005E7522"/>
    <w:rsid w:val="005F5980"/>
    <w:rsid w:val="0061215A"/>
    <w:rsid w:val="0061222C"/>
    <w:rsid w:val="00613CB3"/>
    <w:rsid w:val="006143A7"/>
    <w:rsid w:val="006172EF"/>
    <w:rsid w:val="006204B2"/>
    <w:rsid w:val="00625290"/>
    <w:rsid w:val="00631121"/>
    <w:rsid w:val="00632AD6"/>
    <w:rsid w:val="00633788"/>
    <w:rsid w:val="00637923"/>
    <w:rsid w:val="0064329C"/>
    <w:rsid w:val="006440EA"/>
    <w:rsid w:val="00645019"/>
    <w:rsid w:val="00645867"/>
    <w:rsid w:val="00646D46"/>
    <w:rsid w:val="00651CB2"/>
    <w:rsid w:val="0065571C"/>
    <w:rsid w:val="00655A5F"/>
    <w:rsid w:val="006566CC"/>
    <w:rsid w:val="00657CC3"/>
    <w:rsid w:val="00661739"/>
    <w:rsid w:val="00662747"/>
    <w:rsid w:val="00662FD1"/>
    <w:rsid w:val="00664ADD"/>
    <w:rsid w:val="006676A0"/>
    <w:rsid w:val="00670E94"/>
    <w:rsid w:val="00672802"/>
    <w:rsid w:val="00676940"/>
    <w:rsid w:val="00683E3D"/>
    <w:rsid w:val="00696AA7"/>
    <w:rsid w:val="006A0E2E"/>
    <w:rsid w:val="006A10DC"/>
    <w:rsid w:val="006A57F4"/>
    <w:rsid w:val="006A644A"/>
    <w:rsid w:val="006A75DD"/>
    <w:rsid w:val="006B5A07"/>
    <w:rsid w:val="006B7568"/>
    <w:rsid w:val="006C3E20"/>
    <w:rsid w:val="006C4615"/>
    <w:rsid w:val="006D3F1D"/>
    <w:rsid w:val="006E2E9E"/>
    <w:rsid w:val="006E54BE"/>
    <w:rsid w:val="006E7B88"/>
    <w:rsid w:val="006F4808"/>
    <w:rsid w:val="007005F3"/>
    <w:rsid w:val="007054EC"/>
    <w:rsid w:val="00706327"/>
    <w:rsid w:val="007119B7"/>
    <w:rsid w:val="00711FE4"/>
    <w:rsid w:val="007152DD"/>
    <w:rsid w:val="0072173C"/>
    <w:rsid w:val="00722677"/>
    <w:rsid w:val="007237CC"/>
    <w:rsid w:val="00731069"/>
    <w:rsid w:val="00733A11"/>
    <w:rsid w:val="00741204"/>
    <w:rsid w:val="00742F6E"/>
    <w:rsid w:val="007436A4"/>
    <w:rsid w:val="00747317"/>
    <w:rsid w:val="007477BC"/>
    <w:rsid w:val="007502C5"/>
    <w:rsid w:val="00755B44"/>
    <w:rsid w:val="0075665B"/>
    <w:rsid w:val="00756774"/>
    <w:rsid w:val="00760104"/>
    <w:rsid w:val="00761784"/>
    <w:rsid w:val="00764AB7"/>
    <w:rsid w:val="00765102"/>
    <w:rsid w:val="00767842"/>
    <w:rsid w:val="007702FD"/>
    <w:rsid w:val="0077652E"/>
    <w:rsid w:val="007809F7"/>
    <w:rsid w:val="00781CC6"/>
    <w:rsid w:val="007840E1"/>
    <w:rsid w:val="00784D01"/>
    <w:rsid w:val="007903DC"/>
    <w:rsid w:val="00790B71"/>
    <w:rsid w:val="00791C2C"/>
    <w:rsid w:val="00797629"/>
    <w:rsid w:val="00797850"/>
    <w:rsid w:val="00797EC8"/>
    <w:rsid w:val="007A5D7B"/>
    <w:rsid w:val="007A61F0"/>
    <w:rsid w:val="007A7A99"/>
    <w:rsid w:val="007B1B86"/>
    <w:rsid w:val="007B21C9"/>
    <w:rsid w:val="007B25C6"/>
    <w:rsid w:val="007B488B"/>
    <w:rsid w:val="007B4C35"/>
    <w:rsid w:val="007B588F"/>
    <w:rsid w:val="007B6D8D"/>
    <w:rsid w:val="007C29A8"/>
    <w:rsid w:val="007D723D"/>
    <w:rsid w:val="007E2436"/>
    <w:rsid w:val="00816362"/>
    <w:rsid w:val="00817F16"/>
    <w:rsid w:val="00821A17"/>
    <w:rsid w:val="008258E1"/>
    <w:rsid w:val="0083060D"/>
    <w:rsid w:val="00830886"/>
    <w:rsid w:val="00832B89"/>
    <w:rsid w:val="008331BF"/>
    <w:rsid w:val="008340B5"/>
    <w:rsid w:val="008358E6"/>
    <w:rsid w:val="00836274"/>
    <w:rsid w:val="008367B8"/>
    <w:rsid w:val="0084090D"/>
    <w:rsid w:val="00843933"/>
    <w:rsid w:val="008477E2"/>
    <w:rsid w:val="00847C1F"/>
    <w:rsid w:val="0085113C"/>
    <w:rsid w:val="00855121"/>
    <w:rsid w:val="00857617"/>
    <w:rsid w:val="00857A87"/>
    <w:rsid w:val="00873224"/>
    <w:rsid w:val="00873646"/>
    <w:rsid w:val="008804BC"/>
    <w:rsid w:val="008810A0"/>
    <w:rsid w:val="008821C5"/>
    <w:rsid w:val="00884659"/>
    <w:rsid w:val="008A31B6"/>
    <w:rsid w:val="008A3523"/>
    <w:rsid w:val="008A37BC"/>
    <w:rsid w:val="008B0A9B"/>
    <w:rsid w:val="008B1CC8"/>
    <w:rsid w:val="008C2377"/>
    <w:rsid w:val="008C3C5A"/>
    <w:rsid w:val="008C433F"/>
    <w:rsid w:val="008C5008"/>
    <w:rsid w:val="008E15E4"/>
    <w:rsid w:val="008E28FC"/>
    <w:rsid w:val="008E39DB"/>
    <w:rsid w:val="008E4794"/>
    <w:rsid w:val="008E5E48"/>
    <w:rsid w:val="008E5F35"/>
    <w:rsid w:val="008F0B62"/>
    <w:rsid w:val="00900740"/>
    <w:rsid w:val="00900994"/>
    <w:rsid w:val="00904D00"/>
    <w:rsid w:val="00923BB1"/>
    <w:rsid w:val="00931943"/>
    <w:rsid w:val="009404F8"/>
    <w:rsid w:val="00943064"/>
    <w:rsid w:val="009454F0"/>
    <w:rsid w:val="0094762E"/>
    <w:rsid w:val="009533F7"/>
    <w:rsid w:val="0095511D"/>
    <w:rsid w:val="0096037A"/>
    <w:rsid w:val="00962BF9"/>
    <w:rsid w:val="00965BCA"/>
    <w:rsid w:val="00980761"/>
    <w:rsid w:val="00982261"/>
    <w:rsid w:val="009835D4"/>
    <w:rsid w:val="00991A31"/>
    <w:rsid w:val="009A5EE4"/>
    <w:rsid w:val="009B593E"/>
    <w:rsid w:val="009D66FF"/>
    <w:rsid w:val="009E3AAC"/>
    <w:rsid w:val="009F3ED6"/>
    <w:rsid w:val="009F594B"/>
    <w:rsid w:val="00A10FCC"/>
    <w:rsid w:val="00A1358E"/>
    <w:rsid w:val="00A13C31"/>
    <w:rsid w:val="00A13EFE"/>
    <w:rsid w:val="00A15396"/>
    <w:rsid w:val="00A1572A"/>
    <w:rsid w:val="00A17E6F"/>
    <w:rsid w:val="00A20E5C"/>
    <w:rsid w:val="00A24E8E"/>
    <w:rsid w:val="00A24FC5"/>
    <w:rsid w:val="00A30278"/>
    <w:rsid w:val="00A324AD"/>
    <w:rsid w:val="00A3396E"/>
    <w:rsid w:val="00A34682"/>
    <w:rsid w:val="00A34F11"/>
    <w:rsid w:val="00A359F5"/>
    <w:rsid w:val="00A371D7"/>
    <w:rsid w:val="00A37366"/>
    <w:rsid w:val="00A4088B"/>
    <w:rsid w:val="00A43A48"/>
    <w:rsid w:val="00A46DCB"/>
    <w:rsid w:val="00A50A31"/>
    <w:rsid w:val="00A5503B"/>
    <w:rsid w:val="00A6703B"/>
    <w:rsid w:val="00A67AB2"/>
    <w:rsid w:val="00A70967"/>
    <w:rsid w:val="00A70BA2"/>
    <w:rsid w:val="00A71CE5"/>
    <w:rsid w:val="00A72C87"/>
    <w:rsid w:val="00A75059"/>
    <w:rsid w:val="00A84634"/>
    <w:rsid w:val="00A855AA"/>
    <w:rsid w:val="00A9053A"/>
    <w:rsid w:val="00AA48FC"/>
    <w:rsid w:val="00AA54D6"/>
    <w:rsid w:val="00AB0809"/>
    <w:rsid w:val="00AB3BFA"/>
    <w:rsid w:val="00AB42AF"/>
    <w:rsid w:val="00AB66D2"/>
    <w:rsid w:val="00AC17E0"/>
    <w:rsid w:val="00AC215A"/>
    <w:rsid w:val="00AC2E89"/>
    <w:rsid w:val="00AC4801"/>
    <w:rsid w:val="00AC7D24"/>
    <w:rsid w:val="00AD0849"/>
    <w:rsid w:val="00AD129B"/>
    <w:rsid w:val="00AD4893"/>
    <w:rsid w:val="00AD6B90"/>
    <w:rsid w:val="00AD7512"/>
    <w:rsid w:val="00AE0861"/>
    <w:rsid w:val="00AE155A"/>
    <w:rsid w:val="00AE259E"/>
    <w:rsid w:val="00AF264D"/>
    <w:rsid w:val="00AF394F"/>
    <w:rsid w:val="00AF704A"/>
    <w:rsid w:val="00AF7974"/>
    <w:rsid w:val="00B06063"/>
    <w:rsid w:val="00B07836"/>
    <w:rsid w:val="00B111DD"/>
    <w:rsid w:val="00B127EB"/>
    <w:rsid w:val="00B12C0B"/>
    <w:rsid w:val="00B12DA7"/>
    <w:rsid w:val="00B26986"/>
    <w:rsid w:val="00B27F5C"/>
    <w:rsid w:val="00B30D1E"/>
    <w:rsid w:val="00B35094"/>
    <w:rsid w:val="00B37107"/>
    <w:rsid w:val="00B374C9"/>
    <w:rsid w:val="00B40271"/>
    <w:rsid w:val="00B4176D"/>
    <w:rsid w:val="00B41E6B"/>
    <w:rsid w:val="00B43200"/>
    <w:rsid w:val="00B46D09"/>
    <w:rsid w:val="00B47092"/>
    <w:rsid w:val="00B52FE2"/>
    <w:rsid w:val="00B55E30"/>
    <w:rsid w:val="00B704F4"/>
    <w:rsid w:val="00B72CA7"/>
    <w:rsid w:val="00B7384C"/>
    <w:rsid w:val="00B7750D"/>
    <w:rsid w:val="00B81F13"/>
    <w:rsid w:val="00B821FF"/>
    <w:rsid w:val="00B902E4"/>
    <w:rsid w:val="00B97341"/>
    <w:rsid w:val="00B97F4A"/>
    <w:rsid w:val="00BA1D4C"/>
    <w:rsid w:val="00BA1E28"/>
    <w:rsid w:val="00BA1F06"/>
    <w:rsid w:val="00BA2B02"/>
    <w:rsid w:val="00BA3C63"/>
    <w:rsid w:val="00BA452E"/>
    <w:rsid w:val="00BB0E42"/>
    <w:rsid w:val="00BB1C2E"/>
    <w:rsid w:val="00BB2A0C"/>
    <w:rsid w:val="00BB3435"/>
    <w:rsid w:val="00BC1122"/>
    <w:rsid w:val="00BC546E"/>
    <w:rsid w:val="00BC7F23"/>
    <w:rsid w:val="00BD72CF"/>
    <w:rsid w:val="00BE172B"/>
    <w:rsid w:val="00BE28E4"/>
    <w:rsid w:val="00BE60B8"/>
    <w:rsid w:val="00BE759C"/>
    <w:rsid w:val="00BF71E9"/>
    <w:rsid w:val="00C05654"/>
    <w:rsid w:val="00C11010"/>
    <w:rsid w:val="00C119F9"/>
    <w:rsid w:val="00C13FA4"/>
    <w:rsid w:val="00C17364"/>
    <w:rsid w:val="00C21E96"/>
    <w:rsid w:val="00C31144"/>
    <w:rsid w:val="00C32074"/>
    <w:rsid w:val="00C349A9"/>
    <w:rsid w:val="00C34E25"/>
    <w:rsid w:val="00C36D5D"/>
    <w:rsid w:val="00C36DDC"/>
    <w:rsid w:val="00C41CD8"/>
    <w:rsid w:val="00C4253F"/>
    <w:rsid w:val="00C628E7"/>
    <w:rsid w:val="00C62AE5"/>
    <w:rsid w:val="00C62C56"/>
    <w:rsid w:val="00C6533B"/>
    <w:rsid w:val="00C6558D"/>
    <w:rsid w:val="00C730D8"/>
    <w:rsid w:val="00C8068F"/>
    <w:rsid w:val="00C81A95"/>
    <w:rsid w:val="00C836A3"/>
    <w:rsid w:val="00CA055D"/>
    <w:rsid w:val="00CA497E"/>
    <w:rsid w:val="00CA4AA3"/>
    <w:rsid w:val="00CA7D5E"/>
    <w:rsid w:val="00CB18B8"/>
    <w:rsid w:val="00CB672C"/>
    <w:rsid w:val="00CC0DE1"/>
    <w:rsid w:val="00CC18C2"/>
    <w:rsid w:val="00CD316B"/>
    <w:rsid w:val="00CD4C09"/>
    <w:rsid w:val="00CD78B1"/>
    <w:rsid w:val="00CE03D3"/>
    <w:rsid w:val="00CE33F3"/>
    <w:rsid w:val="00CE6DFC"/>
    <w:rsid w:val="00CF0DD6"/>
    <w:rsid w:val="00CF11BF"/>
    <w:rsid w:val="00CF5C18"/>
    <w:rsid w:val="00D059E3"/>
    <w:rsid w:val="00D069AC"/>
    <w:rsid w:val="00D06C8A"/>
    <w:rsid w:val="00D1050C"/>
    <w:rsid w:val="00D1680A"/>
    <w:rsid w:val="00D16A69"/>
    <w:rsid w:val="00D20668"/>
    <w:rsid w:val="00D256A2"/>
    <w:rsid w:val="00D25B2F"/>
    <w:rsid w:val="00D32DFE"/>
    <w:rsid w:val="00D40FAA"/>
    <w:rsid w:val="00D41232"/>
    <w:rsid w:val="00D4298A"/>
    <w:rsid w:val="00D4562A"/>
    <w:rsid w:val="00D50D13"/>
    <w:rsid w:val="00D619FC"/>
    <w:rsid w:val="00D64725"/>
    <w:rsid w:val="00D64801"/>
    <w:rsid w:val="00D66205"/>
    <w:rsid w:val="00D67CB5"/>
    <w:rsid w:val="00D800EB"/>
    <w:rsid w:val="00D804EA"/>
    <w:rsid w:val="00D80AB2"/>
    <w:rsid w:val="00D827C2"/>
    <w:rsid w:val="00D83344"/>
    <w:rsid w:val="00D8389D"/>
    <w:rsid w:val="00D84EBA"/>
    <w:rsid w:val="00D903F0"/>
    <w:rsid w:val="00D95096"/>
    <w:rsid w:val="00DA029E"/>
    <w:rsid w:val="00DA2A83"/>
    <w:rsid w:val="00DA651E"/>
    <w:rsid w:val="00DB4C9D"/>
    <w:rsid w:val="00DC1313"/>
    <w:rsid w:val="00DC1A98"/>
    <w:rsid w:val="00DC37F2"/>
    <w:rsid w:val="00DC3F51"/>
    <w:rsid w:val="00DD0D92"/>
    <w:rsid w:val="00DD68E2"/>
    <w:rsid w:val="00DD707B"/>
    <w:rsid w:val="00DE2C9C"/>
    <w:rsid w:val="00DE2D38"/>
    <w:rsid w:val="00DE2DBF"/>
    <w:rsid w:val="00DE53D2"/>
    <w:rsid w:val="00DF0592"/>
    <w:rsid w:val="00DF1D11"/>
    <w:rsid w:val="00DF22C3"/>
    <w:rsid w:val="00DF49C0"/>
    <w:rsid w:val="00DF4B2E"/>
    <w:rsid w:val="00DF74C2"/>
    <w:rsid w:val="00E0406E"/>
    <w:rsid w:val="00E05541"/>
    <w:rsid w:val="00E13E31"/>
    <w:rsid w:val="00E218D1"/>
    <w:rsid w:val="00E3287A"/>
    <w:rsid w:val="00E422F4"/>
    <w:rsid w:val="00E452A3"/>
    <w:rsid w:val="00E45EFC"/>
    <w:rsid w:val="00E4635D"/>
    <w:rsid w:val="00E504A3"/>
    <w:rsid w:val="00E521EA"/>
    <w:rsid w:val="00E53ED6"/>
    <w:rsid w:val="00E60D5B"/>
    <w:rsid w:val="00E615DC"/>
    <w:rsid w:val="00E62F7D"/>
    <w:rsid w:val="00E649ED"/>
    <w:rsid w:val="00E64C44"/>
    <w:rsid w:val="00E6517B"/>
    <w:rsid w:val="00E65919"/>
    <w:rsid w:val="00E66386"/>
    <w:rsid w:val="00E67960"/>
    <w:rsid w:val="00E7396D"/>
    <w:rsid w:val="00E77CB7"/>
    <w:rsid w:val="00E8138F"/>
    <w:rsid w:val="00E816AB"/>
    <w:rsid w:val="00E83ABC"/>
    <w:rsid w:val="00E848EF"/>
    <w:rsid w:val="00E86428"/>
    <w:rsid w:val="00E9040D"/>
    <w:rsid w:val="00E95B5F"/>
    <w:rsid w:val="00E95E7A"/>
    <w:rsid w:val="00EA051E"/>
    <w:rsid w:val="00EA5917"/>
    <w:rsid w:val="00EA7C98"/>
    <w:rsid w:val="00EB0B49"/>
    <w:rsid w:val="00EB1FC1"/>
    <w:rsid w:val="00EB2EB0"/>
    <w:rsid w:val="00EB498A"/>
    <w:rsid w:val="00EB4AEC"/>
    <w:rsid w:val="00EC3B65"/>
    <w:rsid w:val="00EC4304"/>
    <w:rsid w:val="00EC5DB0"/>
    <w:rsid w:val="00EC6189"/>
    <w:rsid w:val="00ED1654"/>
    <w:rsid w:val="00ED1B7A"/>
    <w:rsid w:val="00ED1C2F"/>
    <w:rsid w:val="00ED2526"/>
    <w:rsid w:val="00ED5CD4"/>
    <w:rsid w:val="00ED5DBC"/>
    <w:rsid w:val="00ED72DD"/>
    <w:rsid w:val="00EE1E37"/>
    <w:rsid w:val="00EE2322"/>
    <w:rsid w:val="00EE46B5"/>
    <w:rsid w:val="00EE638C"/>
    <w:rsid w:val="00EE669C"/>
    <w:rsid w:val="00EF4878"/>
    <w:rsid w:val="00EF5142"/>
    <w:rsid w:val="00EF72B7"/>
    <w:rsid w:val="00F00B8C"/>
    <w:rsid w:val="00F00F72"/>
    <w:rsid w:val="00F052FD"/>
    <w:rsid w:val="00F07449"/>
    <w:rsid w:val="00F07DFF"/>
    <w:rsid w:val="00F1538C"/>
    <w:rsid w:val="00F20203"/>
    <w:rsid w:val="00F2440A"/>
    <w:rsid w:val="00F24BF6"/>
    <w:rsid w:val="00F323E2"/>
    <w:rsid w:val="00F32FD2"/>
    <w:rsid w:val="00F3575D"/>
    <w:rsid w:val="00F35CED"/>
    <w:rsid w:val="00F37E69"/>
    <w:rsid w:val="00F73EDA"/>
    <w:rsid w:val="00F75B15"/>
    <w:rsid w:val="00F77454"/>
    <w:rsid w:val="00F84DB3"/>
    <w:rsid w:val="00F8673D"/>
    <w:rsid w:val="00F930EA"/>
    <w:rsid w:val="00F967A6"/>
    <w:rsid w:val="00FB1537"/>
    <w:rsid w:val="00FB270C"/>
    <w:rsid w:val="00FB2D47"/>
    <w:rsid w:val="00FB3558"/>
    <w:rsid w:val="00FC2718"/>
    <w:rsid w:val="00FC293C"/>
    <w:rsid w:val="00FC78BE"/>
    <w:rsid w:val="00FD46B1"/>
    <w:rsid w:val="00FD5AFB"/>
    <w:rsid w:val="00FE120D"/>
    <w:rsid w:val="00FE3895"/>
    <w:rsid w:val="00FE6DFD"/>
    <w:rsid w:val="00FE7F9A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0E83AA"/>
  <w15:chartTrackingRefBased/>
  <w15:docId w15:val="{446A9253-00F5-4FB7-AFBD-502890B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9AC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74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69AC"/>
    <w:rPr>
      <w:rFonts w:ascii="Calibri" w:hAnsi="Calibri" w:cs="Calibri"/>
      <w:b/>
      <w:bCs/>
      <w:kern w:val="36"/>
      <w:sz w:val="48"/>
      <w:szCs w:val="48"/>
      <w:lang w:eastAsia="en-CA"/>
    </w:rPr>
  </w:style>
  <w:style w:type="paragraph" w:customStyle="1" w:styleId="paragraph-one">
    <w:name w:val="paragraph-one"/>
    <w:basedOn w:val="Normal"/>
    <w:rsid w:val="00D069AC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Hyperlink">
    <w:name w:val="Hyperlink"/>
    <w:basedOn w:val="DefaultParagraphFont"/>
    <w:uiPriority w:val="99"/>
    <w:unhideWhenUsed/>
    <w:rsid w:val="00F357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575D"/>
    <w:rPr>
      <w:b/>
      <w:bCs/>
    </w:rPr>
  </w:style>
  <w:style w:type="character" w:styleId="Emphasis">
    <w:name w:val="Emphasis"/>
    <w:basedOn w:val="DefaultParagraphFont"/>
    <w:uiPriority w:val="20"/>
    <w:qFormat/>
    <w:rsid w:val="00F3575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7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nordered-list-item">
    <w:name w:val="unordered-list-item"/>
    <w:basedOn w:val="Normal"/>
    <w:rsid w:val="00F3575D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NoSpacing">
    <w:name w:val="No Spacing"/>
    <w:link w:val="NoSpacingChar"/>
    <w:uiPriority w:val="1"/>
    <w:qFormat/>
    <w:rsid w:val="00F323E2"/>
    <w:pPr>
      <w:spacing w:after="0" w:line="240" w:lineRule="auto"/>
    </w:pPr>
  </w:style>
  <w:style w:type="table" w:styleId="TableGrid">
    <w:name w:val="Table Grid"/>
    <w:basedOn w:val="TableNormal"/>
    <w:uiPriority w:val="39"/>
    <w:rsid w:val="0030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3A5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Title">
    <w:name w:val="Title"/>
    <w:basedOn w:val="Normal"/>
    <w:link w:val="TitleChar"/>
    <w:qFormat/>
    <w:rsid w:val="00B41E6B"/>
    <w:pPr>
      <w:spacing w:before="240" w:after="60" w:line="312" w:lineRule="auto"/>
      <w:jc w:val="center"/>
      <w:outlineLvl w:val="0"/>
    </w:pPr>
    <w:rPr>
      <w:rFonts w:ascii="Century" w:eastAsia="Times New Roman" w:hAnsi="Century" w:cs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1E6B"/>
    <w:rPr>
      <w:rFonts w:ascii="Century" w:eastAsia="Times New Roman" w:hAnsi="Century" w:cs="Tahom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CC"/>
    <w:rPr>
      <w:rFonts w:ascii="Segoe UI" w:hAnsi="Segoe UI" w:cs="Segoe UI"/>
      <w:sz w:val="18"/>
      <w:szCs w:val="18"/>
    </w:rPr>
  </w:style>
  <w:style w:type="paragraph" w:customStyle="1" w:styleId="gmail-msonormal">
    <w:name w:val="gmail-msonormal"/>
    <w:basedOn w:val="Normal"/>
    <w:rsid w:val="00BA452E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5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B2"/>
  </w:style>
  <w:style w:type="paragraph" w:styleId="Footer">
    <w:name w:val="footer"/>
    <w:basedOn w:val="Normal"/>
    <w:link w:val="FooterChar"/>
    <w:uiPriority w:val="99"/>
    <w:unhideWhenUsed/>
    <w:rsid w:val="0065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B2"/>
  </w:style>
  <w:style w:type="character" w:customStyle="1" w:styleId="inline-color">
    <w:name w:val="inline-color"/>
    <w:basedOn w:val="DefaultParagraphFont"/>
    <w:rsid w:val="006F4808"/>
  </w:style>
  <w:style w:type="paragraph" w:customStyle="1" w:styleId="Default">
    <w:name w:val="Default"/>
    <w:rsid w:val="00B12D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undefined">
    <w:name w:val="undefined"/>
    <w:basedOn w:val="Normal"/>
    <w:uiPriority w:val="99"/>
    <w:semiHidden/>
    <w:rsid w:val="000076FD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xmsonormal">
    <w:name w:val="x_msonormal"/>
    <w:basedOn w:val="Normal"/>
    <w:uiPriority w:val="99"/>
    <w:rsid w:val="005C584B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ydpec6b64b2yiv7294826161msonormal">
    <w:name w:val="ydpec6b64b2yiv7294826161msonormal"/>
    <w:basedOn w:val="Normal"/>
    <w:uiPriority w:val="99"/>
    <w:rsid w:val="00A13E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C78BE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B2F"/>
  </w:style>
  <w:style w:type="character" w:customStyle="1" w:styleId="NoSpacingChar">
    <w:name w:val="No Spacing Char"/>
    <w:link w:val="NoSpacing"/>
    <w:uiPriority w:val="1"/>
    <w:rsid w:val="00D25B2F"/>
  </w:style>
  <w:style w:type="paragraph" w:customStyle="1" w:styleId="Normalbullet">
    <w:name w:val="Normal bullet"/>
    <w:basedOn w:val="Normal"/>
    <w:link w:val="NormalbulletChar"/>
    <w:qFormat/>
    <w:rsid w:val="00D25B2F"/>
    <w:pPr>
      <w:numPr>
        <w:numId w:val="15"/>
      </w:numPr>
      <w:spacing w:after="0"/>
      <w:contextualSpacing/>
    </w:pPr>
    <w:rPr>
      <w:rFonts w:ascii="Calibri" w:eastAsia="Calibri" w:hAnsi="Calibri" w:cs="Arial"/>
      <w:bCs/>
    </w:rPr>
  </w:style>
  <w:style w:type="character" w:customStyle="1" w:styleId="NormalbulletChar">
    <w:name w:val="Normal bullet Char"/>
    <w:link w:val="Normalbullet"/>
    <w:rsid w:val="00D25B2F"/>
    <w:rPr>
      <w:rFonts w:ascii="Calibri" w:eastAsia="Calibri" w:hAnsi="Calibri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lu.ca/news/spotlights/2021/feb/fairview-parkwood-communities-receives-374000-in-fund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Shantz</dc:creator>
  <cp:keywords/>
  <dc:description/>
  <cp:lastModifiedBy>Alex Normandeau</cp:lastModifiedBy>
  <cp:revision>6</cp:revision>
  <cp:lastPrinted>2021-02-19T23:16:00Z</cp:lastPrinted>
  <dcterms:created xsi:type="dcterms:W3CDTF">2021-02-20T02:06:00Z</dcterms:created>
  <dcterms:modified xsi:type="dcterms:W3CDTF">2021-08-06T14:31:00Z</dcterms:modified>
</cp:coreProperties>
</file>